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威海市保险行业协会章程</w:t>
      </w:r>
    </w:p>
    <w:p>
      <w:pPr>
        <w:spacing w:line="480" w:lineRule="exact"/>
        <w:ind w:firstLine="3080" w:firstLineChars="1100"/>
        <w:jc w:val="both"/>
        <w:rPr>
          <w:rFonts w:hint="eastAsia" w:ascii="黑体" w:eastAsia="黑体"/>
          <w:sz w:val="28"/>
          <w:szCs w:val="28"/>
        </w:rPr>
      </w:pPr>
    </w:p>
    <w:p>
      <w:pPr>
        <w:spacing w:line="480" w:lineRule="exact"/>
        <w:ind w:firstLine="3080" w:firstLineChars="1100"/>
        <w:jc w:val="both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第一章 总   则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第一条</w:t>
      </w:r>
      <w:r>
        <w:rPr>
          <w:rFonts w:hint="eastAsia" w:ascii="仿宋_GB2312" w:eastAsia="仿宋_GB2312"/>
          <w:sz w:val="28"/>
          <w:szCs w:val="28"/>
        </w:rPr>
        <w:t xml:space="preserve"> 本会的名称为威海</w:t>
      </w:r>
      <w:r>
        <w:rPr>
          <w:rFonts w:hint="eastAsia" w:ascii="仿宋_GB2312" w:hAnsi="宋体" w:eastAsia="仿宋_GB2312"/>
          <w:sz w:val="28"/>
          <w:szCs w:val="28"/>
        </w:rPr>
        <w:t>市保险行业协会（以下简称本会）</w:t>
      </w:r>
      <w:r>
        <w:rPr>
          <w:rFonts w:hint="eastAsia" w:ascii="仿宋_GB2312" w:eastAsia="仿宋_GB2312"/>
          <w:sz w:val="28"/>
          <w:szCs w:val="28"/>
        </w:rPr>
        <w:t>，英文名称为</w:t>
      </w:r>
      <w:r>
        <w:rPr>
          <w:rFonts w:hint="eastAsia" w:ascii="仿宋_GB2312" w:hAnsi="宋体" w:eastAsia="仿宋_GB2312"/>
          <w:sz w:val="28"/>
          <w:szCs w:val="28"/>
        </w:rPr>
        <w:t>The Insurance Association Of Weihai</w:t>
      </w:r>
      <w:r>
        <w:rPr>
          <w:rFonts w:hint="eastAsia" w:ascii="仿宋_GB2312" w:eastAsia="仿宋_GB2312"/>
          <w:sz w:val="28"/>
          <w:szCs w:val="28"/>
        </w:rPr>
        <w:t>, 英文缩写为</w:t>
      </w:r>
      <w:r>
        <w:rPr>
          <w:rFonts w:hint="eastAsia" w:ascii="仿宋_GB2312" w:hAnsi="宋体" w:eastAsia="仿宋_GB2312"/>
          <w:sz w:val="28"/>
          <w:szCs w:val="28"/>
        </w:rPr>
        <w:t>IAWH。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本会会员分布和活动地域为威海市。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第二条 </w:t>
      </w:r>
      <w:r>
        <w:rPr>
          <w:rFonts w:hint="eastAsia" w:ascii="仿宋_GB2312" w:eastAsia="仿宋_GB2312"/>
          <w:sz w:val="28"/>
          <w:szCs w:val="28"/>
        </w:rPr>
        <w:t>本会是由威海地区从事保险经营活动的企业自愿组成的全市性、行业性、非营利性的社会组织。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第三条</w:t>
      </w:r>
      <w:r>
        <w:rPr>
          <w:rFonts w:hint="eastAsia" w:ascii="仿宋_GB2312" w:eastAsia="仿宋_GB2312"/>
          <w:sz w:val="28"/>
          <w:szCs w:val="28"/>
        </w:rPr>
        <w:t xml:space="preserve"> 本会的宗旨是：坚持以马克思列宁主义、毛泽东思想、邓小平理论、“三个代表”重要思想、科学发展观、习近平新时代中国特色社会主义思想为指导，依据《中华人民共和国保险法》（以下简称《保险法》），督促会员自律，维护行业利益，促进行业发展，为会员提供服务，促进市场公开、公平、公正，全面提高保险业服务社会主义经济社会的能力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遵守宪法、法律、法规和国家政策，践行社会主义核心价值观，弘扬爱国主义精神，遵守社会道德风尚，自觉加强诚信自律建设，</w:t>
      </w:r>
      <w:r>
        <w:rPr>
          <w:rFonts w:hint="eastAsia" w:ascii="仿宋" w:hAnsi="仿宋" w:eastAsia="仿宋" w:cs="仿宋_GB2312"/>
          <w:sz w:val="28"/>
          <w:szCs w:val="28"/>
        </w:rPr>
        <w:t>积极开展公益慈善志愿服务。</w:t>
      </w:r>
      <w:r>
        <w:rPr>
          <w:rFonts w:hint="eastAsia" w:ascii="仿宋_GB2312" w:eastAsia="仿宋_GB2312"/>
          <w:sz w:val="28"/>
          <w:szCs w:val="28"/>
        </w:rPr>
        <w:t>以促进会员单位实现共同利益为宗旨，履行“自律、维权、服务、交流、宣传”等职能，为会员提供服务，维护行业利益，推动行业自律，维护市场秩序，促进威海保险事业健康发展。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第四条</w:t>
      </w:r>
      <w:r>
        <w:rPr>
          <w:rFonts w:hint="eastAsia" w:ascii="仿宋_GB2312" w:eastAsia="仿宋_GB2312"/>
          <w:sz w:val="28"/>
          <w:szCs w:val="28"/>
        </w:rPr>
        <w:t xml:space="preserve"> 本会坚持中国共产党的全面领导，根据中国共产党章程的规定，设立中国共产党的组织，开展党的活动，为党组织的活动提供必要条件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第五条</w:t>
      </w:r>
      <w:r>
        <w:rPr>
          <w:rFonts w:hint="eastAsia" w:ascii="仿宋_GB2312" w:eastAsia="仿宋_GB2312"/>
          <w:sz w:val="28"/>
          <w:szCs w:val="28"/>
        </w:rPr>
        <w:t xml:space="preserve"> 本会的业务主管单位是国家金融监督管理总局威海监管分局，</w:t>
      </w:r>
      <w:r>
        <w:rPr>
          <w:rFonts w:ascii="仿宋_GB2312" w:eastAsia="仿宋_GB2312"/>
          <w:sz w:val="28"/>
          <w:szCs w:val="28"/>
        </w:rPr>
        <w:t>登记机关</w:t>
      </w:r>
      <w:r>
        <w:rPr>
          <w:rFonts w:hint="eastAsia" w:ascii="仿宋_GB2312" w:eastAsia="仿宋_GB2312"/>
          <w:sz w:val="28"/>
          <w:szCs w:val="28"/>
        </w:rPr>
        <w:t>是威海市行政审批服务局，管理机关是威海市民政局。本会接受业务主管单位、登记管理机关的业务指导和监督管理。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第六条</w:t>
      </w:r>
      <w:r>
        <w:rPr>
          <w:rFonts w:hint="eastAsia" w:ascii="仿宋_GB2312" w:eastAsia="仿宋_GB2312"/>
          <w:sz w:val="28"/>
          <w:szCs w:val="28"/>
        </w:rPr>
        <w:t xml:space="preserve"> 本会的住所：威海市。</w:t>
      </w:r>
    </w:p>
    <w:p>
      <w:pPr>
        <w:spacing w:line="480" w:lineRule="exact"/>
        <w:jc w:val="center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28"/>
          <w:szCs w:val="28"/>
        </w:rPr>
        <w:t>第二章业务范围</w:t>
      </w:r>
    </w:p>
    <w:p>
      <w:pPr>
        <w:spacing w:line="480" w:lineRule="exact"/>
        <w:ind w:firstLine="562" w:firstLineChars="200"/>
        <w:jc w:val="both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第七条</w:t>
      </w:r>
      <w:r>
        <w:rPr>
          <w:rFonts w:hint="eastAsia" w:ascii="仿宋_GB2312" w:hAnsi="仿宋" w:eastAsia="仿宋_GB2312" w:cs="仿宋_GB2312"/>
          <w:sz w:val="28"/>
          <w:szCs w:val="28"/>
        </w:rPr>
        <w:t>本会的业务范围：</w:t>
      </w:r>
    </w:p>
    <w:p>
      <w:pPr>
        <w:spacing w:line="48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（一）宣传贯彻国家有关方针政策和法律法规；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（二）开展保险行业基础资料的调查、收集和整理、发布工作，为政府有关部门制定相关行业政策和行业发展规划提供依据，为企业生产经营决策服务；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（三）制定行规行约及行业服务规范，加强行业自律,促进公平竞争，协调发展；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（四）为会员企业提供国内外本行业市场信息，提供法律咨询、管理咨询、业务指导。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（五）组织本行业的培训、商品交易会、展览会等，组织会员企业与国内外相关行业及相关组织建立联系，开展技术交流与合作。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</w:rPr>
        <w:t>（六）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承接政府相关部门委托的事项。</w:t>
      </w:r>
    </w:p>
    <w:p>
      <w:pPr>
        <w:spacing w:line="480" w:lineRule="exact"/>
        <w:jc w:val="center"/>
        <w:rPr>
          <w:rFonts w:ascii="仿宋_GB2312" w:hAnsi="华文仿宋" w:eastAsia="仿宋_GB2312"/>
          <w:bCs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28"/>
          <w:szCs w:val="28"/>
        </w:rPr>
        <w:t>第三章会员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第八条 </w:t>
      </w:r>
      <w:r>
        <w:rPr>
          <w:rFonts w:hint="eastAsia" w:ascii="仿宋_GB2312" w:eastAsia="仿宋_GB2312"/>
          <w:sz w:val="28"/>
          <w:szCs w:val="28"/>
        </w:rPr>
        <w:t xml:space="preserve">本会的会员为单位会员和个人会员。 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凡经监管部门批准成立的市级管辖保险机构依照《保险法》有关规定，应当在成立后申请加入协会，成为单位会员。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第九条 </w:t>
      </w:r>
      <w:r>
        <w:rPr>
          <w:rFonts w:hint="eastAsia" w:ascii="仿宋_GB2312" w:eastAsia="仿宋_GB2312"/>
          <w:sz w:val="28"/>
          <w:szCs w:val="28"/>
        </w:rPr>
        <w:t xml:space="preserve">申请加入本会的会员，必须具备下列条件： 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</w:rPr>
        <w:t>一）拥护本会的章程；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（二）有加入本会的意愿；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（三）在保险业相应业务领域内具有一定的影响； </w:t>
      </w:r>
    </w:p>
    <w:p>
      <w:pPr>
        <w:spacing w:line="48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（四）符合本会要求的其他条件。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第十条 </w:t>
      </w:r>
      <w:r>
        <w:rPr>
          <w:rFonts w:hint="eastAsia" w:ascii="仿宋_GB2312" w:eastAsia="仿宋_GB2312"/>
          <w:sz w:val="28"/>
          <w:szCs w:val="28"/>
        </w:rPr>
        <w:t xml:space="preserve">会员入会的程序： 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（一）提交入会申请书；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（二）提交营业执照（或法人登记证书）正/副本复印件、保险许可证复印件或其他法定资格文件；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（三）理事会审核通过，由本会印发入会通知。</w:t>
      </w:r>
    </w:p>
    <w:p>
      <w:pPr>
        <w:spacing w:line="480" w:lineRule="exact"/>
        <w:ind w:firstLine="6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第十一条</w:t>
      </w:r>
      <w:r>
        <w:rPr>
          <w:rFonts w:hint="eastAsia" w:ascii="仿宋_GB2312" w:eastAsia="仿宋_GB2312"/>
          <w:sz w:val="28"/>
          <w:szCs w:val="28"/>
        </w:rPr>
        <w:t xml:space="preserve">会员享有下列权利： 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（一）本会的选举权、被选举权和表决权；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（二）对本会工作的知情权、建议权和监督权；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（三）要求本会维护其合法权益不受损害的权利；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（四）通过本会向有关部门反映意见和提出建议的权利；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（五）优先参加本会举办的活动和获得本会服务的权利；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（六）会员大会规定的其他权利。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第十二条 </w:t>
      </w:r>
      <w:r>
        <w:rPr>
          <w:rFonts w:hint="eastAsia" w:ascii="仿宋_GB2312" w:eastAsia="仿宋_GB2312"/>
          <w:sz w:val="28"/>
          <w:szCs w:val="28"/>
        </w:rPr>
        <w:t>会员履行下列义务：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（一）遵守本会章程，执行本会自律公约、自律规则、行业标准和业务规范；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（二）执行本会决议；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（三）维护本会的合法权益和声誉；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（四）积极参与本会组织的活动，完成本会交办的工作；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（五）接受本会的询问和调查，如实反映情况并提供履行职责所需的有关资料；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（六）按照监管部门要求，披露相关信息；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（七）按规定交纳会费；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（八）会员大会规定的其他义务。</w:t>
      </w:r>
    </w:p>
    <w:p>
      <w:pPr>
        <w:spacing w:line="480" w:lineRule="exact"/>
        <w:ind w:firstLine="562" w:firstLineChars="200"/>
        <w:rPr>
          <w:rFonts w:ascii="仿宋_GB2312" w:eastAsia="仿宋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第十三条</w:t>
      </w:r>
      <w:r>
        <w:rPr>
          <w:rFonts w:hint="eastAsia" w:ascii="仿宋" w:hAnsi="仿宋" w:eastAsia="仿宋" w:cs="仿宋_GB2312"/>
          <w:sz w:val="28"/>
          <w:szCs w:val="28"/>
        </w:rPr>
        <w:t>会员退会应书面通知本会。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第十四条</w:t>
      </w:r>
      <w:r>
        <w:rPr>
          <w:rFonts w:hint="eastAsia" w:ascii="仿宋" w:hAnsi="仿宋" w:eastAsia="仿宋" w:cs="仿宋_GB2312"/>
          <w:sz w:val="28"/>
          <w:szCs w:val="28"/>
        </w:rPr>
        <w:t>会员如有严重违反本章程的行为</w:t>
      </w:r>
      <w:r>
        <w:rPr>
          <w:rFonts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经理事会表决通过</w:t>
      </w:r>
      <w:r>
        <w:rPr>
          <w:rFonts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予以除名。</w:t>
      </w:r>
    </w:p>
    <w:p>
      <w:pPr>
        <w:spacing w:line="480" w:lineRule="exact"/>
        <w:ind w:firstLine="562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第十五条</w:t>
      </w:r>
      <w:r>
        <w:rPr>
          <w:rFonts w:hint="eastAsia" w:ascii="仿宋_GB2312" w:hAnsi="华文仿宋" w:eastAsia="仿宋_GB2312"/>
          <w:sz w:val="28"/>
          <w:szCs w:val="28"/>
        </w:rPr>
        <w:t xml:space="preserve"> 会员因退会、被除名或者第十四条有关情形被确认丧失会员资格的，其在本会相应的职务、权利、义务自行终止。</w:t>
      </w:r>
    </w:p>
    <w:p>
      <w:pPr>
        <w:spacing w:line="480" w:lineRule="exact"/>
        <w:ind w:firstLine="560" w:firstLine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第四章  组织机构和负责人产生、罢免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第十六条</w:t>
      </w:r>
      <w:r>
        <w:rPr>
          <w:rFonts w:hint="eastAsia" w:ascii="仿宋_GB2312" w:eastAsia="仿宋_GB2312"/>
          <w:sz w:val="28"/>
          <w:szCs w:val="28"/>
        </w:rPr>
        <w:t xml:space="preserve"> 本会的最高权力机构是会员大会，会员大会由全体会员组成。会员大会的职权是：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（一）制定和修改章程；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 选举和罢免理事、</w:t>
      </w:r>
      <w:r>
        <w:rPr>
          <w:rFonts w:hint="eastAsia" w:ascii="仿宋_GB2312" w:hAnsi="仿宋" w:eastAsia="仿宋_GB2312" w:cs="Tahoma"/>
          <w:sz w:val="28"/>
          <w:szCs w:val="28"/>
        </w:rPr>
        <w:t>会长、副会长、专职副会长、秘书长、</w:t>
      </w:r>
      <w:r>
        <w:rPr>
          <w:rFonts w:hint="eastAsia" w:ascii="仿宋_GB2312" w:eastAsia="仿宋_GB2312"/>
          <w:sz w:val="28"/>
          <w:szCs w:val="28"/>
        </w:rPr>
        <w:t>监事；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（三）审议理事会的工作报告和财务报告；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（四）审议监事的工作报告；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（五）制定和修改会费标准；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（六）决定本会的名称变更、合并、分立和终止事宜；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（七）决定其他重大事项。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第十七条</w:t>
      </w:r>
      <w:r>
        <w:rPr>
          <w:rFonts w:hint="eastAsia" w:ascii="仿宋_GB2312" w:eastAsia="仿宋_GB2312"/>
          <w:sz w:val="28"/>
          <w:szCs w:val="28"/>
        </w:rPr>
        <w:t xml:space="preserve"> 会员大会须有</w:t>
      </w:r>
      <w:r>
        <w:rPr>
          <w:rFonts w:ascii="仿宋_GB2312" w:eastAsia="仿宋_GB2312"/>
          <w:sz w:val="28"/>
          <w:szCs w:val="28"/>
        </w:rPr>
        <w:t>2/3</w:t>
      </w:r>
      <w:r>
        <w:rPr>
          <w:rFonts w:hint="eastAsia" w:ascii="仿宋_GB2312" w:eastAsia="仿宋_GB2312"/>
          <w:sz w:val="28"/>
          <w:szCs w:val="28"/>
        </w:rPr>
        <w:t>以上的会员出席方能召开，其决议须经到会会员半数以上表决通过方能生效。</w:t>
      </w:r>
      <w:r>
        <w:rPr>
          <w:rFonts w:ascii="仿宋_GB2312" w:eastAsia="仿宋_GB2312"/>
          <w:sz w:val="28"/>
          <w:szCs w:val="28"/>
        </w:rPr>
        <w:t>制定和修改章程</w:t>
      </w:r>
      <w:r>
        <w:rPr>
          <w:rFonts w:hint="eastAsia" w:ascii="仿宋_GB2312" w:eastAsia="仿宋_GB2312"/>
          <w:sz w:val="28"/>
          <w:szCs w:val="28"/>
        </w:rPr>
        <w:t>、决定本会的名称变更、合并、分立和终止</w:t>
      </w:r>
      <w:r>
        <w:rPr>
          <w:rFonts w:ascii="仿宋_GB2312" w:eastAsia="仿宋_GB2312"/>
          <w:sz w:val="28"/>
          <w:szCs w:val="28"/>
        </w:rPr>
        <w:t>，须经到会会员2/3以上表决通过方能生效。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第十八条</w:t>
      </w:r>
      <w:bookmarkStart w:id="0" w:name="15"/>
      <w:bookmarkEnd w:id="0"/>
      <w:r>
        <w:rPr>
          <w:rFonts w:hint="eastAsia" w:ascii="仿宋_GB2312" w:eastAsia="仿宋_GB2312"/>
          <w:sz w:val="28"/>
          <w:szCs w:val="28"/>
        </w:rPr>
        <w:t xml:space="preserve"> 会员大会每届三年，因特殊情况需提前或延期换届的，须由理事会表决通过，报业务主管机关审查并经社团登记管理机关批准。但延期换届最长不超过1年。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第十九条</w:t>
      </w:r>
      <w:r>
        <w:rPr>
          <w:rFonts w:hint="eastAsia" w:ascii="仿宋" w:hAnsi="仿宋" w:eastAsia="仿宋" w:cs="仿宋_GB2312"/>
          <w:sz w:val="28"/>
          <w:szCs w:val="28"/>
        </w:rPr>
        <w:t>理事会是会员大会的执行机构</w:t>
      </w:r>
      <w:r>
        <w:rPr>
          <w:rFonts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在闭会期间领导本会开展日常工作</w:t>
      </w:r>
      <w:r>
        <w:rPr>
          <w:rFonts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对会员大会负责。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理事会的任期与会员大会相同。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Tahoma"/>
          <w:b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理事由会员大会从会员中选举产生。理事的人数一般不超过会员总数的1/3。理事由理事单位主要负责人担任，现任理事职务变动的，由该单位新任负责人自然接替其理事职务，理事可连选连任。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根据会员大会的授权，理事会在届中可以增补、罢免部分理事，最高不超过原理事总数的1/5。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第二十条</w:t>
      </w:r>
      <w:r>
        <w:rPr>
          <w:rFonts w:hint="eastAsia" w:ascii="仿宋" w:hAnsi="仿宋" w:eastAsia="仿宋" w:cs="仿宋_GB2312"/>
          <w:sz w:val="28"/>
          <w:szCs w:val="28"/>
        </w:rPr>
        <w:t>理事会的职权是</w:t>
      </w:r>
      <w:r>
        <w:rPr>
          <w:rFonts w:ascii="仿宋" w:hAnsi="仿宋" w:eastAsia="仿宋" w:cs="仿宋_GB2312"/>
          <w:sz w:val="28"/>
          <w:szCs w:val="28"/>
        </w:rPr>
        <w:t>: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（一）执行会员大会的决议</w:t>
      </w:r>
      <w:r>
        <w:rPr>
          <w:rFonts w:ascii="仿宋" w:hAnsi="仿宋" w:eastAsia="仿宋" w:cs="仿宋_GB2312"/>
          <w:sz w:val="28"/>
          <w:szCs w:val="28"/>
        </w:rPr>
        <w:t>;</w:t>
      </w:r>
    </w:p>
    <w:p>
      <w:pPr>
        <w:widowControl/>
        <w:snapToGrid w:val="0"/>
        <w:spacing w:line="480" w:lineRule="exact"/>
        <w:ind w:left="557" w:leftChars="232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（二）决定会长、副会长、专职副会长、秘书长、理事、监事提名</w:t>
      </w:r>
    </w:p>
    <w:p>
      <w:pPr>
        <w:widowControl/>
        <w:snapToGrid w:val="0"/>
        <w:spacing w:line="480" w:lineRule="exact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以及审议法定代表人变更事项；</w:t>
      </w:r>
    </w:p>
    <w:p>
      <w:pPr>
        <w:widowControl/>
        <w:snapToGrid w:val="0"/>
        <w:spacing w:line="480" w:lineRule="exact"/>
        <w:ind w:left="557" w:leftChars="232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（三）筹备召开会员大会</w:t>
      </w:r>
      <w:r>
        <w:rPr>
          <w:rFonts w:ascii="仿宋" w:hAnsi="仿宋" w:eastAsia="仿宋" w:cs="仿宋_GB2312"/>
          <w:sz w:val="28"/>
          <w:szCs w:val="28"/>
        </w:rPr>
        <w:t>;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（四）向会员大会报告工作和财务状况</w:t>
      </w:r>
      <w:r>
        <w:rPr>
          <w:rFonts w:ascii="仿宋" w:hAnsi="仿宋" w:eastAsia="仿宋" w:cs="仿宋_GB2312"/>
          <w:sz w:val="28"/>
          <w:szCs w:val="28"/>
        </w:rPr>
        <w:t>;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（五）决定会员的吸收或除名</w:t>
      </w:r>
      <w:r>
        <w:rPr>
          <w:rFonts w:ascii="仿宋" w:hAnsi="仿宋" w:eastAsia="仿宋" w:cs="仿宋_GB2312"/>
          <w:sz w:val="28"/>
          <w:szCs w:val="28"/>
        </w:rPr>
        <w:t>;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（六）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决定办事机构、分支机构、代表机构和实体机构的设立、变更和终止</w:t>
      </w:r>
      <w:r>
        <w:rPr>
          <w:rFonts w:hint="eastAsia" w:ascii="仿宋" w:hAnsi="仿宋" w:eastAsia="仿宋" w:cs="仿宋_GB2312"/>
          <w:sz w:val="28"/>
          <w:szCs w:val="28"/>
        </w:rPr>
        <w:t>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（七）决定副秘书长、各机构主要负责人的聘任；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（八）领导本会各机构开展工作；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（九）制定重要内部管理制度；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（十）决定名誉职务人选；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（十一）决定其他重大事项。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二十一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理事</w:t>
      </w:r>
      <w:r>
        <w:rPr>
          <w:rFonts w:hint="eastAsia" w:ascii="仿宋" w:hAnsi="仿宋" w:eastAsia="仿宋" w:cs="仿宋_GB2312"/>
          <w:bCs/>
          <w:sz w:val="28"/>
          <w:szCs w:val="28"/>
        </w:rPr>
        <w:t>由会员大会选举产生，享有以下</w:t>
      </w:r>
      <w:r>
        <w:rPr>
          <w:rFonts w:ascii="仿宋" w:hAnsi="仿宋" w:eastAsia="仿宋" w:cs="仿宋_GB2312"/>
          <w:bCs/>
          <w:sz w:val="28"/>
          <w:szCs w:val="28"/>
        </w:rPr>
        <w:t>权利: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（一）理事会的选举权、被选举权和表决权；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（二）对本</w:t>
      </w:r>
      <w:r>
        <w:rPr>
          <w:rFonts w:hint="eastAsia" w:ascii="仿宋" w:hAnsi="仿宋" w:eastAsia="仿宋" w:cs="仿宋_GB2312"/>
          <w:bCs/>
          <w:sz w:val="28"/>
          <w:szCs w:val="28"/>
        </w:rPr>
        <w:t>会</w:t>
      </w:r>
      <w:r>
        <w:rPr>
          <w:rFonts w:ascii="仿宋" w:hAnsi="仿宋" w:eastAsia="仿宋" w:cs="仿宋_GB2312"/>
          <w:bCs/>
          <w:sz w:val="28"/>
          <w:szCs w:val="28"/>
        </w:rPr>
        <w:t>工作情况、财务情况、重大事项的知情权、建议权和监督权；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（三）参与制定内部管理制度，提出意见建议；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（四）向</w:t>
      </w:r>
      <w:r>
        <w:rPr>
          <w:rFonts w:hint="eastAsia" w:ascii="仿宋" w:hAnsi="仿宋" w:eastAsia="仿宋" w:cs="仿宋_GB2312"/>
          <w:bCs/>
          <w:sz w:val="28"/>
          <w:szCs w:val="28"/>
        </w:rPr>
        <w:t>会长</w:t>
      </w:r>
      <w:r>
        <w:rPr>
          <w:rFonts w:ascii="仿宋" w:hAnsi="仿宋" w:eastAsia="仿宋" w:cs="仿宋_GB2312"/>
          <w:bCs/>
          <w:sz w:val="28"/>
          <w:szCs w:val="28"/>
        </w:rPr>
        <w:t>或理事会提出召开临时会议的建议权。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二十二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理事应当遵守法律、法规和本章程的规定，忠实履行职责、维护本会利益，并履行以下义务：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（一）出席理事会会议，执行理事会决议；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（二）谨慎、认真、勤勉、独立</w:t>
      </w:r>
      <w:r>
        <w:rPr>
          <w:rFonts w:hint="eastAsia" w:ascii="仿宋" w:hAnsi="仿宋" w:eastAsia="仿宋" w:cs="仿宋_GB2312"/>
          <w:bCs/>
          <w:sz w:val="28"/>
          <w:szCs w:val="28"/>
        </w:rPr>
        <w:t>和正当</w:t>
      </w:r>
      <w:r>
        <w:rPr>
          <w:rFonts w:ascii="仿宋" w:hAnsi="仿宋" w:eastAsia="仿宋" w:cs="仿宋_GB2312"/>
          <w:bCs/>
          <w:sz w:val="28"/>
          <w:szCs w:val="28"/>
        </w:rPr>
        <w:t>行使被合法赋予的职权；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（三）不利用理事职权谋取不正当利益；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（四）不从事损害本会合法利益的活动；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（五）不得泄露在任职期间所获得的涉及本会的</w:t>
      </w:r>
      <w:r>
        <w:rPr>
          <w:rFonts w:hint="eastAsia" w:ascii="仿宋" w:hAnsi="仿宋" w:eastAsia="仿宋" w:cs="仿宋_GB2312"/>
          <w:bCs/>
          <w:sz w:val="28"/>
          <w:szCs w:val="28"/>
        </w:rPr>
        <w:t>涉</w:t>
      </w:r>
      <w:r>
        <w:rPr>
          <w:rFonts w:ascii="仿宋" w:hAnsi="仿宋" w:eastAsia="仿宋" w:cs="仿宋_GB2312"/>
          <w:bCs/>
          <w:sz w:val="28"/>
          <w:szCs w:val="28"/>
        </w:rPr>
        <w:t>密信息，但法律、法规另有规定的除外</w:t>
      </w:r>
      <w:r>
        <w:rPr>
          <w:rFonts w:hint="eastAsia" w:ascii="仿宋" w:hAnsi="仿宋" w:eastAsia="仿宋" w:cs="仿宋_GB2312"/>
          <w:bCs/>
          <w:sz w:val="28"/>
          <w:szCs w:val="28"/>
        </w:rPr>
        <w:t>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（六）接受监事对其履行职责的合法监督和合理建议</w:t>
      </w:r>
      <w:r>
        <w:rPr>
          <w:rFonts w:hint="eastAsia" w:ascii="仿宋" w:hAnsi="仿宋" w:eastAsia="仿宋" w:cs="仿宋_GB2312"/>
          <w:bCs/>
          <w:sz w:val="28"/>
          <w:szCs w:val="28"/>
        </w:rPr>
        <w:t>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第二十三条</w:t>
      </w:r>
      <w:r>
        <w:rPr>
          <w:rFonts w:hint="eastAsia" w:ascii="仿宋" w:hAnsi="仿宋" w:eastAsia="仿宋" w:cs="仿宋_GB2312"/>
          <w:sz w:val="28"/>
          <w:szCs w:val="28"/>
        </w:rPr>
        <w:t>理事会须有</w:t>
      </w:r>
      <w:r>
        <w:rPr>
          <w:rFonts w:ascii="仿宋" w:hAnsi="仿宋" w:eastAsia="仿宋" w:cs="仿宋_GB2312"/>
          <w:sz w:val="28"/>
          <w:szCs w:val="28"/>
        </w:rPr>
        <w:t>2/3</w:t>
      </w:r>
      <w:r>
        <w:rPr>
          <w:rFonts w:hint="eastAsia" w:ascii="仿宋" w:hAnsi="仿宋" w:eastAsia="仿宋" w:cs="仿宋_GB2312"/>
          <w:sz w:val="28"/>
          <w:szCs w:val="28"/>
        </w:rPr>
        <w:t>以上理事出席方能召开，其决议须经到会理事</w:t>
      </w:r>
      <w:r>
        <w:rPr>
          <w:rFonts w:ascii="仿宋" w:hAnsi="仿宋" w:eastAsia="仿宋" w:cs="仿宋_GB2312"/>
          <w:sz w:val="28"/>
          <w:szCs w:val="28"/>
        </w:rPr>
        <w:t>2/3</w:t>
      </w:r>
      <w:r>
        <w:rPr>
          <w:rFonts w:hint="eastAsia" w:ascii="仿宋" w:hAnsi="仿宋" w:eastAsia="仿宋" w:cs="仿宋_GB2312"/>
          <w:sz w:val="28"/>
          <w:szCs w:val="28"/>
        </w:rPr>
        <w:t>以上表决通过方能生效。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第二十四条</w:t>
      </w:r>
      <w:r>
        <w:rPr>
          <w:rFonts w:hint="eastAsia" w:ascii="仿宋" w:hAnsi="仿宋" w:eastAsia="仿宋" w:cs="仿宋_GB2312"/>
          <w:sz w:val="28"/>
          <w:szCs w:val="28"/>
        </w:rPr>
        <w:t>理事会每年至少召开一次会议；情况特殊的，也可采用通讯形式召开。涉及</w:t>
      </w:r>
      <w:r>
        <w:rPr>
          <w:rFonts w:ascii="仿宋" w:hAnsi="仿宋" w:eastAsia="仿宋" w:cs="仿宋_GB2312"/>
          <w:sz w:val="28"/>
          <w:szCs w:val="28"/>
        </w:rPr>
        <w:t>改选换届</w:t>
      </w:r>
      <w:r>
        <w:rPr>
          <w:rFonts w:hint="eastAsia" w:ascii="仿宋" w:hAnsi="仿宋" w:eastAsia="仿宋" w:cs="仿宋_GB2312"/>
          <w:sz w:val="28"/>
          <w:szCs w:val="28"/>
        </w:rPr>
        <w:t>、</w:t>
      </w:r>
      <w:r>
        <w:rPr>
          <w:rFonts w:ascii="仿宋" w:hAnsi="仿宋" w:eastAsia="仿宋" w:cs="仿宋_GB2312"/>
          <w:sz w:val="28"/>
          <w:szCs w:val="28"/>
        </w:rPr>
        <w:t>人、财</w:t>
      </w:r>
      <w:r>
        <w:rPr>
          <w:rFonts w:hint="eastAsia" w:ascii="仿宋" w:hAnsi="仿宋" w:eastAsia="仿宋" w:cs="仿宋_GB2312"/>
          <w:sz w:val="28"/>
          <w:szCs w:val="28"/>
        </w:rPr>
        <w:t>、</w:t>
      </w:r>
      <w:r>
        <w:rPr>
          <w:rFonts w:ascii="仿宋" w:hAnsi="仿宋" w:eastAsia="仿宋" w:cs="仿宋_GB2312"/>
          <w:sz w:val="28"/>
          <w:szCs w:val="28"/>
        </w:rPr>
        <w:t>物等重大事项决议的理事会会议</w:t>
      </w:r>
      <w:r>
        <w:rPr>
          <w:rFonts w:hint="eastAsia" w:ascii="仿宋" w:hAnsi="仿宋" w:eastAsia="仿宋" w:cs="仿宋_GB2312"/>
          <w:sz w:val="28"/>
          <w:szCs w:val="28"/>
        </w:rPr>
        <w:t>，除视频会议外，</w:t>
      </w:r>
      <w:r>
        <w:rPr>
          <w:rFonts w:ascii="仿宋" w:hAnsi="仿宋" w:eastAsia="仿宋" w:cs="仿宋_GB2312"/>
          <w:sz w:val="28"/>
          <w:szCs w:val="28"/>
        </w:rPr>
        <w:t>不得</w:t>
      </w:r>
      <w:r>
        <w:rPr>
          <w:rFonts w:hint="eastAsia" w:ascii="仿宋" w:hAnsi="仿宋" w:eastAsia="仿宋" w:cs="仿宋_GB2312"/>
          <w:sz w:val="28"/>
          <w:szCs w:val="28"/>
        </w:rPr>
        <w:t>以其他</w:t>
      </w:r>
      <w:r>
        <w:rPr>
          <w:rFonts w:ascii="仿宋" w:hAnsi="仿宋" w:eastAsia="仿宋" w:cs="仿宋_GB2312"/>
          <w:sz w:val="28"/>
          <w:szCs w:val="28"/>
        </w:rPr>
        <w:t>通讯方式</w:t>
      </w:r>
      <w:r>
        <w:rPr>
          <w:rFonts w:hint="eastAsia" w:ascii="仿宋" w:hAnsi="仿宋" w:eastAsia="仿宋" w:cs="仿宋_GB2312"/>
          <w:sz w:val="28"/>
          <w:szCs w:val="28"/>
        </w:rPr>
        <w:t>召开</w:t>
      </w:r>
      <w:r>
        <w:rPr>
          <w:rFonts w:ascii="仿宋" w:hAnsi="仿宋" w:eastAsia="仿宋" w:cs="仿宋_GB2312"/>
          <w:sz w:val="28"/>
          <w:szCs w:val="28"/>
        </w:rPr>
        <w:t>。</w:t>
      </w:r>
    </w:p>
    <w:p>
      <w:pPr>
        <w:spacing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第二十五条</w:t>
      </w:r>
      <w:r>
        <w:rPr>
          <w:rFonts w:hint="eastAsia" w:ascii="仿宋" w:hAnsi="仿宋" w:eastAsia="仿宋" w:cs="仿宋_GB2312"/>
          <w:sz w:val="28"/>
          <w:szCs w:val="28"/>
        </w:rPr>
        <w:t>本会负责人包括会长、副会长、专职副会长、秘书长。</w:t>
      </w:r>
      <w:r>
        <w:rPr>
          <w:rFonts w:hint="eastAsia" w:ascii="仿宋_GB2312" w:eastAsia="仿宋_GB2312"/>
          <w:sz w:val="28"/>
          <w:szCs w:val="28"/>
        </w:rPr>
        <w:t>专职副会长、秘书长由业务主管单位推荐，经会员大会选举后出任；会长、副会长在会员理事中选举产生。负责人经业务主管单位审查同意后，报社团登记管理机关核准批准后方可任职。</w:t>
      </w:r>
      <w:r>
        <w:rPr>
          <w:rFonts w:hint="eastAsia" w:ascii="仿宋" w:hAnsi="仿宋" w:eastAsia="仿宋" w:cs="仿宋_GB2312"/>
          <w:sz w:val="28"/>
          <w:szCs w:val="28"/>
        </w:rPr>
        <w:t>负责人必须具备下列条件</w:t>
      </w:r>
      <w:r>
        <w:rPr>
          <w:rFonts w:ascii="仿宋" w:hAnsi="仿宋" w:eastAsia="仿宋" w:cs="仿宋_GB2312"/>
          <w:sz w:val="28"/>
          <w:szCs w:val="28"/>
        </w:rPr>
        <w:t>: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（一）坚持党的路线、方针、政策，政治素质好；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（二）遵纪守法，勤勉尽职，个人社会信用记录良好；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（三）具备相应的专业知识、经验和能力，熟悉行业领域情况，在本会业务领域内有较大影响；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（四）负责人</w:t>
      </w:r>
      <w:r>
        <w:rPr>
          <w:rFonts w:hint="eastAsia" w:ascii="仿宋_GB2312" w:eastAsia="仿宋_GB2312"/>
          <w:sz w:val="28"/>
          <w:szCs w:val="28"/>
        </w:rPr>
        <w:t>任期内年龄不得超过国家规定退休年龄</w:t>
      </w:r>
      <w:r>
        <w:rPr>
          <w:rFonts w:hint="eastAsia" w:ascii="仿宋" w:hAnsi="仿宋" w:eastAsia="仿宋" w:cs="仿宋_GB2312"/>
          <w:sz w:val="28"/>
          <w:szCs w:val="28"/>
        </w:rPr>
        <w:t>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（五）身体健康，能坚持正常工作；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（六）未被确认为失信被执行人；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（七）具有完全民事行为能力；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（八）无法律、法规、国家有关规定不得担任的其他情形。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第二十六条</w:t>
      </w:r>
      <w:r>
        <w:rPr>
          <w:rFonts w:hint="eastAsia" w:ascii="仿宋" w:hAnsi="仿宋" w:eastAsia="仿宋" w:cs="仿宋_GB2312"/>
          <w:sz w:val="28"/>
          <w:szCs w:val="28"/>
        </w:rPr>
        <w:t>本会会长、副会长、专职副会长、秘书长任期与届期相同，</w:t>
      </w:r>
      <w:r>
        <w:rPr>
          <w:rFonts w:ascii="仿宋" w:hAnsi="仿宋" w:eastAsia="仿宋" w:cs="仿宋_GB2312"/>
          <w:sz w:val="28"/>
          <w:szCs w:val="28"/>
        </w:rPr>
        <w:t>连任不得超过两届</w:t>
      </w:r>
      <w:r>
        <w:rPr>
          <w:rFonts w:hint="eastAsia" w:ascii="仿宋" w:hAnsi="仿宋" w:eastAsia="仿宋" w:cs="仿宋_GB2312"/>
          <w:sz w:val="28"/>
          <w:szCs w:val="28"/>
        </w:rPr>
        <w:t>。因特殊情况需延长任期的，须经会员大会</w:t>
      </w:r>
      <w:r>
        <w:rPr>
          <w:rFonts w:ascii="仿宋" w:hAnsi="仿宋" w:eastAsia="仿宋" w:cs="仿宋_GB2312"/>
          <w:sz w:val="28"/>
          <w:szCs w:val="28"/>
        </w:rPr>
        <w:t>2/3</w:t>
      </w:r>
      <w:r>
        <w:rPr>
          <w:rFonts w:hint="eastAsia" w:ascii="仿宋" w:hAnsi="仿宋" w:eastAsia="仿宋" w:cs="仿宋_GB2312"/>
          <w:sz w:val="28"/>
          <w:szCs w:val="28"/>
        </w:rPr>
        <w:t>以上会员表决通过，报业务主管单位审查并经登记管理机关批准后，方可任职。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第二十七条</w:t>
      </w:r>
      <w:r>
        <w:rPr>
          <w:rFonts w:hint="eastAsia" w:ascii="仿宋" w:hAnsi="仿宋" w:eastAsia="仿宋" w:cs="仿宋_GB2312"/>
          <w:sz w:val="28"/>
          <w:szCs w:val="28"/>
        </w:rPr>
        <w:t>本会会长行使下列职权：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（一）召集会员大会、理事会；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（二）检查会员大会、理事会决议的落实情况；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（三）向会员大会报告工作。</w:t>
      </w:r>
    </w:p>
    <w:p>
      <w:pPr>
        <w:spacing w:line="4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第二十八条</w:t>
      </w:r>
      <w:r>
        <w:rPr>
          <w:rFonts w:ascii="仿宋" w:hAnsi="仿宋" w:eastAsia="仿宋" w:cs="仿宋_GB2312"/>
          <w:bCs/>
          <w:sz w:val="28"/>
          <w:szCs w:val="28"/>
        </w:rPr>
        <w:t>本</w:t>
      </w:r>
      <w:r>
        <w:rPr>
          <w:rFonts w:hint="eastAsia" w:ascii="仿宋" w:hAnsi="仿宋" w:eastAsia="仿宋" w:cs="仿宋_GB2312"/>
          <w:bCs/>
          <w:sz w:val="28"/>
          <w:szCs w:val="28"/>
        </w:rPr>
        <w:t>会</w:t>
      </w:r>
      <w:r>
        <w:rPr>
          <w:rFonts w:ascii="仿宋" w:hAnsi="仿宋" w:eastAsia="仿宋" w:cs="仿宋_GB2312"/>
          <w:bCs/>
          <w:sz w:val="28"/>
          <w:szCs w:val="28"/>
        </w:rPr>
        <w:t>专职</w:t>
      </w:r>
      <w:r>
        <w:rPr>
          <w:rFonts w:ascii="仿宋" w:hAnsi="仿宋" w:eastAsia="仿宋"/>
          <w:sz w:val="28"/>
          <w:szCs w:val="28"/>
        </w:rPr>
        <w:t>副会长、秘书长协助会长开展工作。本</w:t>
      </w:r>
      <w:r>
        <w:rPr>
          <w:rFonts w:hint="eastAsia" w:ascii="仿宋" w:hAnsi="仿宋" w:eastAsia="仿宋"/>
          <w:sz w:val="28"/>
          <w:szCs w:val="28"/>
        </w:rPr>
        <w:t>会</w:t>
      </w:r>
      <w:r>
        <w:rPr>
          <w:rFonts w:ascii="仿宋" w:hAnsi="仿宋" w:eastAsia="仿宋"/>
          <w:sz w:val="28"/>
          <w:szCs w:val="28"/>
        </w:rPr>
        <w:t>秘书长实行选任制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专职副会长、秘书长行使下列职责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pStyle w:val="4"/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（一）协调各机构开展工作；</w:t>
      </w:r>
    </w:p>
    <w:p>
      <w:pPr>
        <w:pStyle w:val="4"/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（二）主持办事机构开展日常工作；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（三）提名副秘书长及所属机构主要负责人，交理事会决定；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（四）决定专职工作人员的聘用；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（五）拟订年度工作报告和工作计划，报理事会审议；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（六）拟订年度财务预算、决算报告，报理事会审议；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（七）拟订内部管理制度，报理事会批准。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（八）组织研究本会党的建设、发展规划和重大工作事项；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（九）组织落实会员大会、理事会会议决议。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（十）向理事会和会长报告工作。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（十一）处理其他日常事务。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二十九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hint="eastAsia" w:ascii="仿宋" w:hAnsi="仿宋" w:eastAsia="仿宋" w:cs="仿宋_GB2312"/>
          <w:sz w:val="28"/>
          <w:szCs w:val="28"/>
        </w:rPr>
        <w:t>会长</w:t>
      </w:r>
      <w:r>
        <w:rPr>
          <w:rFonts w:ascii="仿宋" w:hAnsi="仿宋" w:eastAsia="仿宋" w:cs="仿宋_GB2312"/>
          <w:sz w:val="28"/>
          <w:szCs w:val="28"/>
        </w:rPr>
        <w:t>任本</w:t>
      </w:r>
      <w:r>
        <w:rPr>
          <w:rFonts w:hint="eastAsia" w:ascii="仿宋" w:hAnsi="仿宋" w:eastAsia="仿宋" w:cs="仿宋_GB2312"/>
          <w:sz w:val="28"/>
          <w:szCs w:val="28"/>
        </w:rPr>
        <w:t>会</w:t>
      </w:r>
      <w:r>
        <w:rPr>
          <w:rFonts w:ascii="仿宋" w:hAnsi="仿宋" w:eastAsia="仿宋" w:cs="仿宋_GB2312"/>
          <w:sz w:val="28"/>
          <w:szCs w:val="28"/>
        </w:rPr>
        <w:t>法定代表人</w:t>
      </w:r>
      <w:r>
        <w:rPr>
          <w:rFonts w:hint="eastAsia" w:ascii="仿宋" w:hAnsi="仿宋" w:eastAsia="仿宋" w:cs="仿宋_GB2312"/>
          <w:sz w:val="28"/>
          <w:szCs w:val="28"/>
        </w:rPr>
        <w:t>。因特殊情况，经理事会同意，报业务主管单位审核同意并经登记管理机关批准后，可以由专职副会长或者秘书长担任法定代表人。聘任制秘书长不得担任本会法定代表人。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法定代表人代表本</w:t>
      </w:r>
      <w:r>
        <w:rPr>
          <w:rFonts w:hint="eastAsia" w:ascii="仿宋" w:hAnsi="仿宋" w:eastAsia="仿宋" w:cs="仿宋_GB2312"/>
          <w:sz w:val="28"/>
          <w:szCs w:val="28"/>
        </w:rPr>
        <w:t>会</w:t>
      </w:r>
      <w:r>
        <w:rPr>
          <w:rFonts w:ascii="仿宋" w:hAnsi="仿宋" w:eastAsia="仿宋" w:cs="仿宋_GB2312"/>
          <w:sz w:val="28"/>
          <w:szCs w:val="28"/>
        </w:rPr>
        <w:t>签署有关重要文件，为本会财务活动直接责任人。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本</w:t>
      </w:r>
      <w:r>
        <w:rPr>
          <w:rFonts w:hint="eastAsia" w:ascii="仿宋" w:hAnsi="仿宋" w:eastAsia="仿宋" w:cs="仿宋_GB2312"/>
          <w:sz w:val="28"/>
          <w:szCs w:val="28"/>
        </w:rPr>
        <w:t>会</w:t>
      </w:r>
      <w:r>
        <w:rPr>
          <w:rFonts w:ascii="仿宋" w:hAnsi="仿宋" w:eastAsia="仿宋" w:cs="仿宋_GB2312"/>
          <w:sz w:val="28"/>
          <w:szCs w:val="28"/>
        </w:rPr>
        <w:t>法定代表人不兼任其他社会团体的法定代表人。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三十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担任法定代表人的负责人被罢免，或原任法定代表人不予配合办理法定代表人变更登记的，本</w:t>
      </w:r>
      <w:r>
        <w:rPr>
          <w:rFonts w:hint="eastAsia" w:ascii="仿宋" w:hAnsi="仿宋" w:eastAsia="仿宋" w:cs="仿宋_GB2312"/>
          <w:bCs/>
          <w:sz w:val="28"/>
          <w:szCs w:val="28"/>
        </w:rPr>
        <w:t>会</w:t>
      </w:r>
      <w:r>
        <w:rPr>
          <w:rFonts w:ascii="仿宋" w:hAnsi="仿宋" w:eastAsia="仿宋" w:cs="仿宋_GB2312"/>
          <w:bCs/>
          <w:sz w:val="28"/>
          <w:szCs w:val="28"/>
        </w:rPr>
        <w:t>可</w:t>
      </w:r>
      <w:r>
        <w:rPr>
          <w:rFonts w:hint="eastAsia" w:ascii="仿宋" w:hAnsi="仿宋" w:eastAsia="仿宋" w:cs="仿宋_GB2312"/>
          <w:bCs/>
          <w:sz w:val="28"/>
          <w:szCs w:val="28"/>
        </w:rPr>
        <w:t>根据有效的</w:t>
      </w:r>
      <w:r>
        <w:rPr>
          <w:rFonts w:ascii="仿宋" w:hAnsi="仿宋" w:eastAsia="仿宋" w:cs="仿宋_GB2312"/>
          <w:bCs/>
          <w:sz w:val="28"/>
          <w:szCs w:val="28"/>
        </w:rPr>
        <w:t>会员大会</w:t>
      </w:r>
      <w:r>
        <w:rPr>
          <w:rFonts w:hint="eastAsia" w:ascii="仿宋" w:hAnsi="仿宋" w:eastAsia="仿宋" w:cs="仿宋_GB2312"/>
          <w:sz w:val="28"/>
          <w:szCs w:val="28"/>
        </w:rPr>
        <w:t>或理事会</w:t>
      </w:r>
      <w:r>
        <w:rPr>
          <w:rFonts w:ascii="仿宋" w:hAnsi="仿宋" w:eastAsia="仿宋" w:cs="仿宋_GB2312"/>
          <w:bCs/>
          <w:sz w:val="28"/>
          <w:szCs w:val="28"/>
        </w:rPr>
        <w:t>同意变更的决议，由新的法定代表人</w:t>
      </w:r>
      <w:r>
        <w:rPr>
          <w:rFonts w:hint="eastAsia" w:ascii="仿宋" w:hAnsi="仿宋" w:eastAsia="仿宋" w:cs="仿宋_GB2312"/>
          <w:bCs/>
          <w:sz w:val="28"/>
          <w:szCs w:val="28"/>
        </w:rPr>
        <w:t>签字</w:t>
      </w:r>
      <w:r>
        <w:rPr>
          <w:rFonts w:ascii="仿宋" w:hAnsi="仿宋" w:eastAsia="仿宋" w:cs="仿宋_GB2312"/>
          <w:bCs/>
          <w:sz w:val="28"/>
          <w:szCs w:val="28"/>
        </w:rPr>
        <w:t>，向登记管理机关申请变更登记。</w:t>
      </w:r>
    </w:p>
    <w:p>
      <w:pPr>
        <w:widowControl/>
        <w:adjustRightInd/>
        <w:snapToGrid w:val="0"/>
        <w:spacing w:line="48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第三十一条</w:t>
      </w:r>
      <w:r>
        <w:rPr>
          <w:rFonts w:hint="eastAsia" w:ascii="仿宋" w:hAnsi="仿宋" w:eastAsia="仿宋"/>
          <w:sz w:val="28"/>
          <w:szCs w:val="28"/>
        </w:rPr>
        <w:t>本会设监事2名。监事任期与理事任期相同，期满可以连任。</w:t>
      </w:r>
    </w:p>
    <w:p>
      <w:pPr>
        <w:widowControl/>
        <w:snapToGrid w:val="0"/>
        <w:spacing w:line="4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本会接受并支持委派监事的监督指导。</w:t>
      </w:r>
    </w:p>
    <w:p>
      <w:pPr>
        <w:widowControl/>
        <w:snapToGrid w:val="0"/>
        <w:spacing w:line="4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本会负责人、理事、财务管理人员不得兼任监事。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第三十二条</w:t>
      </w:r>
      <w:r>
        <w:rPr>
          <w:rFonts w:ascii="仿宋" w:hAnsi="仿宋" w:eastAsia="仿宋" w:cs="仿宋_GB2312"/>
          <w:bCs/>
          <w:sz w:val="28"/>
          <w:szCs w:val="28"/>
        </w:rPr>
        <w:t>监事应当遵守有关法律法规和本会章程，忠实、勤勉</w:t>
      </w:r>
      <w:r>
        <w:rPr>
          <w:rFonts w:hint="eastAsia" w:ascii="仿宋" w:hAnsi="仿宋" w:eastAsia="仿宋" w:cs="仿宋_GB2312"/>
          <w:bCs/>
          <w:sz w:val="28"/>
          <w:szCs w:val="28"/>
        </w:rPr>
        <w:t>，行使下列职权：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（一）列席理事会会议，并对会议决议事项提出质询或建议；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（二）对理事、负责人执行本会职务的行为进行监督，对违反法律、行政法规和章程的负责人、理事提出依程序罢免的建议；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（三）检查财务和会计资料，监督理事会履行会员大会的决议；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（四）对负责人、理事、财务管理人员损害本会利益的行为，及时予以纠正；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（五）向登记管理机关、业务主管单位以及税务、会计主管部门反映本会工作中存在的问题；</w:t>
      </w:r>
    </w:p>
    <w:p>
      <w:pPr>
        <w:widowControl/>
        <w:snapToGrid w:val="0"/>
        <w:spacing w:line="480" w:lineRule="exact"/>
        <w:ind w:firstLine="560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（六）决定其他应由监事审议的事项。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_GB2312" w:hAnsi="华文仿宋" w:eastAsia="仿宋_GB2312" w:cs="仿宋_GB2312"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第三十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三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监事可以对本</w:t>
      </w:r>
      <w:r>
        <w:rPr>
          <w:rFonts w:hint="eastAsia" w:ascii="仿宋" w:hAnsi="仿宋" w:eastAsia="仿宋" w:cs="仿宋_GB2312"/>
          <w:bCs/>
          <w:sz w:val="28"/>
          <w:szCs w:val="28"/>
        </w:rPr>
        <w:t>会</w:t>
      </w:r>
      <w:r>
        <w:rPr>
          <w:rFonts w:ascii="仿宋" w:hAnsi="仿宋" w:eastAsia="仿宋" w:cs="仿宋_GB2312"/>
          <w:bCs/>
          <w:sz w:val="28"/>
          <w:szCs w:val="28"/>
        </w:rPr>
        <w:t>开展活动情况进行调查；必要时，可以聘请会计师事务所等协助其工作。监事行使职权所必需的费用，由本</w:t>
      </w:r>
      <w:r>
        <w:rPr>
          <w:rFonts w:hint="eastAsia" w:ascii="仿宋" w:hAnsi="仿宋" w:eastAsia="仿宋" w:cs="仿宋_GB2312"/>
          <w:bCs/>
          <w:sz w:val="28"/>
          <w:szCs w:val="28"/>
        </w:rPr>
        <w:t>会</w:t>
      </w:r>
      <w:r>
        <w:rPr>
          <w:rFonts w:ascii="仿宋" w:hAnsi="仿宋" w:eastAsia="仿宋" w:cs="仿宋_GB2312"/>
          <w:bCs/>
          <w:sz w:val="28"/>
          <w:szCs w:val="28"/>
        </w:rPr>
        <w:t>承担。</w:t>
      </w:r>
    </w:p>
    <w:p>
      <w:pPr>
        <w:spacing w:line="480" w:lineRule="exact"/>
        <w:jc w:val="center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黑体" w:hAnsi="黑体" w:eastAsia="黑体" w:cs="仿宋_GB2312"/>
          <w:bCs/>
          <w:sz w:val="28"/>
          <w:szCs w:val="28"/>
        </w:rPr>
        <w:t>第五章分支机构、代表机构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第三十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四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hint="eastAsia" w:ascii="仿宋" w:hAnsi="仿宋" w:eastAsia="仿宋" w:cs="仿宋_GB2312"/>
          <w:bCs/>
          <w:sz w:val="28"/>
          <w:szCs w:val="28"/>
        </w:rPr>
        <w:t xml:space="preserve"> 本会可以按照国家有关规定在本会的宗旨和业务范围内，按照确有工作需要且与本会管理能力相适应的原则设立分支机构、代表机构。前述决定应当经理事会讨论通过，制作会议纪要，妥善保存原始资料。</w:t>
      </w:r>
    </w:p>
    <w:p>
      <w:pPr>
        <w:spacing w:line="480" w:lineRule="exact"/>
        <w:ind w:firstLine="560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本会的</w:t>
      </w:r>
      <w:r>
        <w:rPr>
          <w:rFonts w:ascii="仿宋" w:hAnsi="仿宋" w:eastAsia="仿宋" w:cs="仿宋_GB2312"/>
          <w:bCs/>
          <w:sz w:val="28"/>
          <w:szCs w:val="28"/>
        </w:rPr>
        <w:t>分支机构依据</w:t>
      </w:r>
      <w:r>
        <w:rPr>
          <w:rFonts w:hint="eastAsia" w:ascii="仿宋" w:hAnsi="仿宋" w:eastAsia="仿宋" w:cs="仿宋_GB2312"/>
          <w:bCs/>
          <w:sz w:val="28"/>
          <w:szCs w:val="28"/>
        </w:rPr>
        <w:t>会员组成特点、业务范围的划分等设立，代表机构依据本会授权在规定地域内代表本会开展联络、交流、调研活动。</w:t>
      </w:r>
      <w:r>
        <w:rPr>
          <w:rFonts w:ascii="仿宋" w:hAnsi="仿宋" w:eastAsia="仿宋" w:cs="仿宋_GB2312"/>
          <w:bCs/>
          <w:sz w:val="28"/>
          <w:szCs w:val="28"/>
        </w:rPr>
        <w:t>本会的分支机构、代表机构是本会的组成部分，不具有法人资格，不得另行制订章程，不得发放任何形式的登记证书，</w:t>
      </w:r>
      <w:r>
        <w:rPr>
          <w:rFonts w:hint="eastAsia" w:ascii="仿宋" w:hAnsi="仿宋" w:eastAsia="仿宋" w:cs="仿宋_GB2312"/>
          <w:bCs/>
          <w:sz w:val="28"/>
          <w:szCs w:val="28"/>
        </w:rPr>
        <w:t>按照本章程规定的宗旨和业务范围，</w:t>
      </w:r>
      <w:r>
        <w:rPr>
          <w:rFonts w:ascii="仿宋" w:hAnsi="仿宋" w:eastAsia="仿宋" w:cs="仿宋_GB2312"/>
          <w:bCs/>
          <w:sz w:val="28"/>
          <w:szCs w:val="28"/>
        </w:rPr>
        <w:t>在本会授权的范围内开展活动，法律责任由本会承担。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三十五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hint="eastAsia" w:ascii="仿宋" w:hAnsi="仿宋" w:eastAsia="仿宋" w:cs="仿宋_GB2312"/>
          <w:bCs/>
          <w:sz w:val="28"/>
          <w:szCs w:val="28"/>
        </w:rPr>
        <w:t xml:space="preserve"> 本会不设立地域性分支机构，不在</w:t>
      </w:r>
      <w:r>
        <w:rPr>
          <w:rFonts w:ascii="仿宋" w:hAnsi="仿宋" w:eastAsia="仿宋" w:cs="仿宋_GB2312"/>
          <w:bCs/>
          <w:sz w:val="28"/>
          <w:szCs w:val="28"/>
        </w:rPr>
        <w:t>分支机构、代表机构下</w:t>
      </w:r>
      <w:r>
        <w:rPr>
          <w:rFonts w:hint="eastAsia" w:ascii="仿宋" w:hAnsi="仿宋" w:eastAsia="仿宋" w:cs="仿宋_GB2312"/>
          <w:bCs/>
          <w:sz w:val="28"/>
          <w:szCs w:val="28"/>
        </w:rPr>
        <w:t>再</w:t>
      </w:r>
      <w:r>
        <w:rPr>
          <w:rFonts w:ascii="仿宋" w:hAnsi="仿宋" w:eastAsia="仿宋" w:cs="仿宋_GB2312"/>
          <w:bCs/>
          <w:sz w:val="28"/>
          <w:szCs w:val="28"/>
        </w:rPr>
        <w:t>设立分支机构、代表机构</w:t>
      </w:r>
      <w:r>
        <w:rPr>
          <w:rFonts w:hint="eastAsia" w:ascii="仿宋" w:hAnsi="仿宋" w:eastAsia="仿宋" w:cs="仿宋_GB2312"/>
          <w:bCs/>
          <w:sz w:val="28"/>
          <w:szCs w:val="28"/>
        </w:rPr>
        <w:t>。</w:t>
      </w:r>
    </w:p>
    <w:p>
      <w:pPr>
        <w:spacing w:line="480" w:lineRule="exact"/>
        <w:ind w:firstLine="6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三十六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hint="eastAsia" w:ascii="仿宋" w:hAnsi="仿宋" w:eastAsia="仿宋" w:cs="仿宋_GB2312"/>
          <w:bCs/>
          <w:sz w:val="28"/>
          <w:szCs w:val="28"/>
        </w:rPr>
        <w:t>本会依法设立的分支机构名称应当以“分会”、“专业委员会”、“工作委员会”、“专家委员会”、“技术委员会”等准确体现其性质和业务领域的字样结束；代表机构名称应当以“代表处”、“办事处”、“联络处”字样结束。分支机构、代表机构名称，除冠以本会名称外，不得以法人组织名称命名；不得在名称中使用“中国”、“中华”、“全国”、“国家”、“山东”、“齐鲁”、“全省”等字样。</w:t>
      </w:r>
    </w:p>
    <w:p>
      <w:pPr>
        <w:spacing w:line="480" w:lineRule="exact"/>
        <w:ind w:firstLine="6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本会内部设立的办事机构名称，应当以“部”、“处”、“室”等字样结束，除冠以本会名称外，不得以法人组织名称命名，且区别于分支机构、代表机构名称。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三十七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分支机构、代表机构的负责人</w:t>
      </w:r>
      <w:r>
        <w:rPr>
          <w:rFonts w:hint="eastAsia" w:ascii="仿宋" w:hAnsi="仿宋" w:eastAsia="仿宋" w:cs="仿宋_GB2312"/>
          <w:bCs/>
          <w:sz w:val="28"/>
          <w:szCs w:val="28"/>
        </w:rPr>
        <w:t>最高任职</w:t>
      </w:r>
      <w:r>
        <w:rPr>
          <w:rFonts w:ascii="仿宋" w:hAnsi="仿宋" w:eastAsia="仿宋" w:cs="仿宋_GB2312"/>
          <w:bCs/>
          <w:sz w:val="28"/>
          <w:szCs w:val="28"/>
        </w:rPr>
        <w:t>年龄不得超过70周岁，连任不超过两届。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三十八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hint="eastAsia" w:ascii="仿宋" w:hAnsi="仿宋" w:eastAsia="仿宋" w:cs="仿宋_GB2312"/>
          <w:bCs/>
          <w:sz w:val="28"/>
          <w:szCs w:val="28"/>
        </w:rPr>
        <w:t xml:space="preserve"> 分支机构、代表机构的财务、账户纳入本会法定账户统一管理，全部收支应当纳入本会财务统一核算。</w:t>
      </w:r>
    </w:p>
    <w:p>
      <w:pPr>
        <w:spacing w:line="480" w:lineRule="exact"/>
        <w:ind w:firstLine="562" w:firstLineChars="200"/>
        <w:jc w:val="both"/>
        <w:rPr>
          <w:rFonts w:ascii="黑体" w:hAnsi="黑体" w:eastAsia="黑体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三十九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hint="eastAsia" w:ascii="仿宋" w:hAnsi="仿宋" w:eastAsia="仿宋" w:cs="仿宋_GB2312"/>
          <w:bCs/>
          <w:sz w:val="28"/>
          <w:szCs w:val="28"/>
        </w:rPr>
        <w:t>本会应当在年度工作报告中将其分支机构、代表机构的名称、负责人、住所、设立程序、开展活动等有关情况报送登记管理机关。同时，应当将上述信息及时向社会公开，自觉接受社会监督。</w:t>
      </w:r>
    </w:p>
    <w:p>
      <w:pPr>
        <w:spacing w:line="480" w:lineRule="exact"/>
        <w:jc w:val="center"/>
        <w:rPr>
          <w:rFonts w:ascii="黑体" w:hAnsi="黑体" w:eastAsia="黑体" w:cs="仿宋_GB2312"/>
          <w:bCs/>
          <w:sz w:val="28"/>
          <w:szCs w:val="28"/>
        </w:rPr>
      </w:pPr>
      <w:r>
        <w:rPr>
          <w:rFonts w:ascii="黑体" w:hAnsi="黑体" w:eastAsia="黑体" w:cs="仿宋_GB2312"/>
          <w:bCs/>
          <w:sz w:val="28"/>
          <w:szCs w:val="28"/>
        </w:rPr>
        <w:t xml:space="preserve">第六章  </w:t>
      </w:r>
      <w:r>
        <w:rPr>
          <w:rFonts w:hint="eastAsia" w:ascii="黑体" w:hAnsi="黑体" w:eastAsia="黑体" w:cs="仿宋_GB2312"/>
          <w:bCs/>
          <w:sz w:val="28"/>
          <w:szCs w:val="28"/>
        </w:rPr>
        <w:t>内部</w:t>
      </w:r>
      <w:r>
        <w:rPr>
          <w:rFonts w:ascii="黑体" w:hAnsi="黑体" w:eastAsia="黑体" w:cs="仿宋_GB2312"/>
          <w:bCs/>
          <w:sz w:val="28"/>
          <w:szCs w:val="28"/>
        </w:rPr>
        <w:t>管理制度和矛盾解决机制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</w:t>
      </w:r>
      <w:r>
        <w:rPr>
          <w:rFonts w:ascii="仿宋" w:hAnsi="仿宋" w:eastAsia="仿宋" w:cs="仿宋_GB2312"/>
          <w:b/>
          <w:bCs/>
          <w:sz w:val="28"/>
          <w:szCs w:val="28"/>
        </w:rPr>
        <w:t>四十条</w:t>
      </w:r>
      <w:r>
        <w:rPr>
          <w:rFonts w:hint="eastAsia" w:ascii="仿宋" w:hAnsi="仿宋" w:eastAsia="仿宋" w:cs="仿宋_GB2312"/>
          <w:bCs/>
          <w:sz w:val="28"/>
          <w:szCs w:val="28"/>
        </w:rPr>
        <w:t xml:space="preserve"> 本会</w:t>
      </w:r>
      <w:r>
        <w:rPr>
          <w:rFonts w:ascii="仿宋" w:hAnsi="仿宋" w:eastAsia="仿宋" w:cs="仿宋_GB2312"/>
          <w:bCs/>
          <w:sz w:val="28"/>
          <w:szCs w:val="28"/>
        </w:rPr>
        <w:t>与境外非政府组织在境内</w:t>
      </w:r>
      <w:r>
        <w:rPr>
          <w:rFonts w:hint="eastAsia" w:ascii="仿宋" w:hAnsi="仿宋" w:eastAsia="仿宋" w:cs="仿宋_GB2312"/>
          <w:bCs/>
          <w:sz w:val="28"/>
          <w:szCs w:val="28"/>
        </w:rPr>
        <w:t>合作</w:t>
      </w:r>
      <w:r>
        <w:rPr>
          <w:rFonts w:ascii="仿宋" w:hAnsi="仿宋" w:eastAsia="仿宋" w:cs="仿宋_GB2312"/>
          <w:bCs/>
          <w:sz w:val="28"/>
          <w:szCs w:val="28"/>
        </w:rPr>
        <w:t>开展</w:t>
      </w:r>
      <w:r>
        <w:rPr>
          <w:rFonts w:hint="eastAsia" w:ascii="仿宋" w:hAnsi="仿宋" w:eastAsia="仿宋" w:cs="仿宋_GB2312"/>
          <w:bCs/>
          <w:sz w:val="28"/>
          <w:szCs w:val="28"/>
        </w:rPr>
        <w:t>活动</w:t>
      </w:r>
      <w:r>
        <w:rPr>
          <w:rFonts w:ascii="仿宋" w:hAnsi="仿宋" w:eastAsia="仿宋" w:cs="仿宋_GB2312"/>
          <w:bCs/>
          <w:sz w:val="28"/>
          <w:szCs w:val="28"/>
        </w:rPr>
        <w:t>，</w:t>
      </w:r>
      <w:r>
        <w:rPr>
          <w:rFonts w:hint="eastAsia" w:ascii="仿宋" w:hAnsi="仿宋" w:eastAsia="仿宋" w:cs="仿宋_GB2312"/>
          <w:bCs/>
          <w:sz w:val="28"/>
          <w:szCs w:val="28"/>
        </w:rPr>
        <w:t>遵守《中华人民共和国境外非政府组织境内活动管理法》有关</w:t>
      </w:r>
      <w:r>
        <w:rPr>
          <w:rFonts w:ascii="仿宋" w:hAnsi="仿宋" w:eastAsia="仿宋" w:cs="仿宋_GB2312"/>
          <w:bCs/>
          <w:sz w:val="28"/>
          <w:szCs w:val="28"/>
        </w:rPr>
        <w:t>规定</w:t>
      </w:r>
      <w:r>
        <w:rPr>
          <w:rFonts w:hint="eastAsia" w:ascii="仿宋" w:hAnsi="仿宋" w:eastAsia="仿宋" w:cs="仿宋_GB2312"/>
          <w:bCs/>
          <w:sz w:val="28"/>
          <w:szCs w:val="28"/>
        </w:rPr>
        <w:t>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四十一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hint="eastAsia" w:ascii="仿宋" w:hAnsi="仿宋" w:eastAsia="仿宋" w:cs="仿宋_GB2312"/>
          <w:bCs/>
          <w:sz w:val="28"/>
          <w:szCs w:val="28"/>
        </w:rPr>
        <w:t xml:space="preserve"> 本会建立各项内部管理制度，完善相关管理规程。建立《会员管理办法》、《会费管理办法》、《理事会选举规程》、《会员大会选举规程》、《</w:t>
      </w:r>
      <w:r>
        <w:rPr>
          <w:rFonts w:ascii="仿宋" w:hAnsi="仿宋" w:eastAsia="仿宋" w:cs="仿宋_GB2312"/>
          <w:bCs/>
          <w:sz w:val="28"/>
          <w:szCs w:val="28"/>
        </w:rPr>
        <w:t>信息公开办法》</w:t>
      </w:r>
      <w:r>
        <w:rPr>
          <w:rFonts w:hint="eastAsia" w:ascii="仿宋" w:hAnsi="仿宋" w:eastAsia="仿宋" w:cs="仿宋_GB2312"/>
          <w:bCs/>
          <w:sz w:val="28"/>
          <w:szCs w:val="28"/>
        </w:rPr>
        <w:t>、《财务管理制度》、《资产管理制度》、《内部控制制度》、《分支机构、</w:t>
      </w:r>
      <w:r>
        <w:rPr>
          <w:rFonts w:ascii="仿宋" w:hAnsi="仿宋" w:eastAsia="仿宋" w:cs="仿宋_GB2312"/>
          <w:bCs/>
          <w:sz w:val="28"/>
          <w:szCs w:val="28"/>
        </w:rPr>
        <w:t>代表机构</w:t>
      </w:r>
      <w:r>
        <w:rPr>
          <w:rFonts w:hint="eastAsia" w:ascii="仿宋" w:hAnsi="仿宋" w:eastAsia="仿宋" w:cs="仿宋_GB2312"/>
          <w:bCs/>
          <w:sz w:val="28"/>
          <w:szCs w:val="28"/>
        </w:rPr>
        <w:t>管理办法》、《内部矛盾解决办法》等相关制度和文件。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四十二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>本会建立健全证书、印章、档案、文件等内部管理制度，并将以上物品和资料妥善保管于本会</w:t>
      </w:r>
      <w:r>
        <w:rPr>
          <w:rFonts w:hint="eastAsia" w:ascii="仿宋" w:hAnsi="仿宋" w:eastAsia="仿宋" w:cs="仿宋_GB2312"/>
          <w:bCs/>
          <w:sz w:val="28"/>
          <w:szCs w:val="28"/>
        </w:rPr>
        <w:t>住</w:t>
      </w:r>
      <w:r>
        <w:rPr>
          <w:rFonts w:ascii="仿宋" w:hAnsi="仿宋" w:eastAsia="仿宋" w:cs="仿宋_GB2312"/>
          <w:bCs/>
          <w:sz w:val="28"/>
          <w:szCs w:val="28"/>
        </w:rPr>
        <w:t>所，任何单位、个人不得非法侵占。管理人员调动工作或者离职时，</w:t>
      </w:r>
      <w:r>
        <w:rPr>
          <w:rFonts w:hint="eastAsia" w:ascii="仿宋" w:hAnsi="仿宋" w:eastAsia="仿宋" w:cs="仿宋_GB2312"/>
          <w:bCs/>
          <w:sz w:val="28"/>
          <w:szCs w:val="28"/>
        </w:rPr>
        <w:t>应当</w:t>
      </w:r>
      <w:r>
        <w:rPr>
          <w:rFonts w:ascii="仿宋" w:hAnsi="仿宋" w:eastAsia="仿宋" w:cs="仿宋_GB2312"/>
          <w:bCs/>
          <w:sz w:val="28"/>
          <w:szCs w:val="28"/>
        </w:rPr>
        <w:t>与接管人员办清交接手续</w:t>
      </w:r>
      <w:r>
        <w:rPr>
          <w:rFonts w:hint="eastAsia" w:ascii="仿宋" w:hAnsi="仿宋" w:eastAsia="仿宋" w:cs="仿宋_GB2312"/>
          <w:bCs/>
          <w:sz w:val="28"/>
          <w:szCs w:val="28"/>
        </w:rPr>
        <w:t>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四十三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>本会证书、印章遗失时，经理事会2/3以上理事表决通过，在</w:t>
      </w:r>
      <w:r>
        <w:rPr>
          <w:rFonts w:hint="eastAsia" w:ascii="仿宋" w:hAnsi="仿宋" w:eastAsia="仿宋" w:cs="仿宋_GB2312"/>
          <w:bCs/>
          <w:sz w:val="28"/>
          <w:szCs w:val="28"/>
        </w:rPr>
        <w:t>市级</w:t>
      </w:r>
      <w:r>
        <w:rPr>
          <w:rFonts w:ascii="仿宋" w:hAnsi="仿宋" w:eastAsia="仿宋" w:cs="仿宋_GB2312"/>
          <w:bCs/>
          <w:sz w:val="28"/>
          <w:szCs w:val="28"/>
        </w:rPr>
        <w:t>公开发</w:t>
      </w:r>
      <w:r>
        <w:rPr>
          <w:rFonts w:hint="eastAsia" w:ascii="仿宋" w:hAnsi="仿宋" w:eastAsia="仿宋" w:cs="仿宋_GB2312"/>
          <w:bCs/>
          <w:sz w:val="28"/>
          <w:szCs w:val="28"/>
        </w:rPr>
        <w:t>行</w:t>
      </w:r>
      <w:r>
        <w:rPr>
          <w:rFonts w:ascii="仿宋" w:hAnsi="仿宋" w:eastAsia="仿宋" w:cs="仿宋_GB2312"/>
          <w:bCs/>
          <w:sz w:val="28"/>
          <w:szCs w:val="28"/>
        </w:rPr>
        <w:t>的报刊上刊登遗失声明，</w:t>
      </w:r>
      <w:r>
        <w:rPr>
          <w:rFonts w:hint="eastAsia" w:ascii="仿宋" w:hAnsi="仿宋" w:eastAsia="仿宋" w:cs="仿宋_GB2312"/>
          <w:bCs/>
          <w:sz w:val="28"/>
          <w:szCs w:val="28"/>
        </w:rPr>
        <w:t>按规定</w:t>
      </w:r>
      <w:r>
        <w:rPr>
          <w:rFonts w:ascii="仿宋" w:hAnsi="仿宋" w:eastAsia="仿宋" w:cs="仿宋_GB2312"/>
          <w:bCs/>
          <w:sz w:val="28"/>
          <w:szCs w:val="28"/>
        </w:rPr>
        <w:t>申请重新制发或刻制。如被个人非法侵占，</w:t>
      </w:r>
      <w:r>
        <w:rPr>
          <w:rFonts w:hint="eastAsia" w:ascii="仿宋" w:hAnsi="仿宋" w:eastAsia="仿宋" w:cs="仿宋_GB2312"/>
          <w:bCs/>
          <w:sz w:val="28"/>
          <w:szCs w:val="28"/>
        </w:rPr>
        <w:t>应</w:t>
      </w:r>
      <w:r>
        <w:rPr>
          <w:rFonts w:ascii="仿宋" w:hAnsi="仿宋" w:eastAsia="仿宋" w:cs="仿宋_GB2312"/>
          <w:bCs/>
          <w:sz w:val="28"/>
          <w:szCs w:val="28"/>
        </w:rPr>
        <w:t>通过法律途径要求返还</w:t>
      </w:r>
      <w:r>
        <w:rPr>
          <w:rFonts w:hint="eastAsia" w:ascii="仿宋" w:hAnsi="仿宋" w:eastAsia="仿宋" w:cs="仿宋_GB2312"/>
          <w:bCs/>
          <w:sz w:val="28"/>
          <w:szCs w:val="28"/>
        </w:rPr>
        <w:t>。</w:t>
      </w:r>
    </w:p>
    <w:p>
      <w:pPr>
        <w:spacing w:line="480" w:lineRule="exact"/>
        <w:ind w:firstLine="562" w:firstLineChars="200"/>
        <w:jc w:val="both"/>
        <w:rPr>
          <w:rFonts w:ascii="仿宋_GB2312" w:hAnsi="华文仿宋" w:eastAsia="仿宋_GB2312" w:cs="仿宋_GB2312"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四十四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>本会建立民主协商和内部矛盾</w:t>
      </w:r>
      <w:r>
        <w:rPr>
          <w:rFonts w:hint="eastAsia" w:ascii="仿宋" w:hAnsi="仿宋" w:eastAsia="仿宋" w:cs="仿宋_GB2312"/>
          <w:bCs/>
          <w:sz w:val="28"/>
          <w:szCs w:val="28"/>
        </w:rPr>
        <w:t>解决机</w:t>
      </w:r>
      <w:r>
        <w:rPr>
          <w:rFonts w:ascii="仿宋" w:hAnsi="仿宋" w:eastAsia="仿宋" w:cs="仿宋_GB2312"/>
          <w:bCs/>
          <w:sz w:val="28"/>
          <w:szCs w:val="28"/>
        </w:rPr>
        <w:t>制。如发生内部矛盾不能经过协商解决的，</w:t>
      </w:r>
      <w:r>
        <w:rPr>
          <w:rFonts w:hint="eastAsia" w:ascii="仿宋" w:hAnsi="仿宋" w:eastAsia="仿宋" w:cs="仿宋_GB2312"/>
          <w:bCs/>
          <w:sz w:val="28"/>
          <w:szCs w:val="28"/>
        </w:rPr>
        <w:t>可以通过调解、</w:t>
      </w:r>
      <w:r>
        <w:rPr>
          <w:rFonts w:ascii="仿宋" w:hAnsi="仿宋" w:eastAsia="仿宋" w:cs="仿宋_GB2312"/>
          <w:bCs/>
          <w:sz w:val="28"/>
          <w:szCs w:val="28"/>
        </w:rPr>
        <w:t>诉讼等途径</w:t>
      </w:r>
      <w:r>
        <w:rPr>
          <w:rFonts w:hint="eastAsia" w:ascii="仿宋" w:hAnsi="仿宋" w:eastAsia="仿宋" w:cs="仿宋_GB2312"/>
          <w:bCs/>
          <w:sz w:val="28"/>
          <w:szCs w:val="28"/>
        </w:rPr>
        <w:t>依法</w:t>
      </w:r>
      <w:r>
        <w:rPr>
          <w:rFonts w:ascii="仿宋" w:hAnsi="仿宋" w:eastAsia="仿宋" w:cs="仿宋_GB2312"/>
          <w:bCs/>
          <w:sz w:val="28"/>
          <w:szCs w:val="28"/>
        </w:rPr>
        <w:t>解决。</w:t>
      </w:r>
    </w:p>
    <w:p>
      <w:pPr>
        <w:spacing w:line="480" w:lineRule="exact"/>
        <w:jc w:val="center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28"/>
          <w:szCs w:val="28"/>
        </w:rPr>
        <w:t>第七章资产管理、使用原则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第四十五条</w:t>
      </w:r>
      <w:r>
        <w:rPr>
          <w:rFonts w:hint="eastAsia" w:ascii="仿宋" w:hAnsi="仿宋" w:eastAsia="仿宋" w:cs="仿宋_GB2312"/>
          <w:sz w:val="28"/>
          <w:szCs w:val="28"/>
        </w:rPr>
        <w:t>本会经费来源</w:t>
      </w:r>
      <w:r>
        <w:rPr>
          <w:rFonts w:ascii="仿宋" w:hAnsi="仿宋" w:eastAsia="仿宋" w:cs="仿宋_GB2312"/>
          <w:sz w:val="28"/>
          <w:szCs w:val="28"/>
        </w:rPr>
        <w:t>:</w:t>
      </w:r>
    </w:p>
    <w:p>
      <w:pPr>
        <w:spacing w:line="480" w:lineRule="exact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（一）会费</w:t>
      </w:r>
      <w:r>
        <w:rPr>
          <w:rFonts w:ascii="仿宋" w:hAnsi="仿宋" w:eastAsia="仿宋" w:cs="仿宋_GB2312"/>
          <w:sz w:val="28"/>
          <w:szCs w:val="28"/>
        </w:rPr>
        <w:t>;</w:t>
      </w:r>
    </w:p>
    <w:p>
      <w:pPr>
        <w:spacing w:line="480" w:lineRule="exact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（二）捐赠</w:t>
      </w:r>
      <w:r>
        <w:rPr>
          <w:rFonts w:ascii="仿宋" w:hAnsi="仿宋" w:eastAsia="仿宋" w:cs="仿宋_GB2312"/>
          <w:sz w:val="28"/>
          <w:szCs w:val="28"/>
        </w:rPr>
        <w:t>;</w:t>
      </w:r>
    </w:p>
    <w:p>
      <w:pPr>
        <w:spacing w:line="480" w:lineRule="exact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（三）政府资助</w:t>
      </w:r>
      <w:r>
        <w:rPr>
          <w:rFonts w:ascii="仿宋" w:hAnsi="仿宋" w:eastAsia="仿宋" w:cs="仿宋_GB2312"/>
          <w:sz w:val="28"/>
          <w:szCs w:val="28"/>
        </w:rPr>
        <w:t>;</w:t>
      </w:r>
    </w:p>
    <w:p>
      <w:pPr>
        <w:spacing w:line="480" w:lineRule="exact"/>
        <w:ind w:right="-329"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（四）在核准的业务范围内开展活动、提供服务的收入；</w:t>
      </w:r>
    </w:p>
    <w:p>
      <w:pPr>
        <w:spacing w:line="480" w:lineRule="exact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（五）利息；</w:t>
      </w:r>
    </w:p>
    <w:p>
      <w:pPr>
        <w:spacing w:line="480" w:lineRule="exact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（六）其他合法收入。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第四十六条</w:t>
      </w:r>
      <w:r>
        <w:rPr>
          <w:rFonts w:hint="eastAsia" w:ascii="仿宋" w:hAnsi="仿宋" w:eastAsia="仿宋" w:cs="仿宋_GB2312"/>
          <w:sz w:val="28"/>
          <w:szCs w:val="28"/>
        </w:rPr>
        <w:t>本会按照国家有关规定收取会员会费。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第四十七条</w:t>
      </w:r>
      <w:r>
        <w:rPr>
          <w:rFonts w:hint="eastAsia" w:ascii="仿宋" w:hAnsi="仿宋" w:eastAsia="仿宋" w:cs="仿宋_GB2312"/>
          <w:sz w:val="28"/>
          <w:szCs w:val="28"/>
        </w:rPr>
        <w:t>本会的经费除用于与本会有关的、合理的支出外，全部用于本章程规定的业务范围。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第四十八条</w:t>
      </w:r>
      <w:r>
        <w:rPr>
          <w:rFonts w:hint="eastAsia" w:ascii="仿宋" w:hAnsi="仿宋" w:eastAsia="仿宋" w:cs="仿宋_GB2312"/>
          <w:sz w:val="28"/>
          <w:szCs w:val="28"/>
        </w:rPr>
        <w:t>本会执行《民间非营利组织会计制度》，建立严格的财务管理制度，保证会计资料合法、真实、准确、完整。</w:t>
      </w:r>
    </w:p>
    <w:p>
      <w:pPr>
        <w:widowControl/>
        <w:snapToGrid w:val="0"/>
        <w:spacing w:line="480" w:lineRule="exact"/>
        <w:ind w:right="-89" w:firstLine="562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第四十九条</w:t>
      </w:r>
      <w:r>
        <w:rPr>
          <w:rFonts w:hint="eastAsia" w:ascii="仿宋" w:hAnsi="仿宋" w:eastAsia="仿宋" w:cs="仿宋_GB2312"/>
          <w:sz w:val="28"/>
          <w:szCs w:val="28"/>
        </w:rPr>
        <w:t>本会配备具有专业能力的会计人员。会计不得兼任出纳。会计人员必须进行会计核算，实行会计监督。会计人员调动工作或离职时，必须与接管人员办清交接手续。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第五十条</w:t>
      </w:r>
      <w:r>
        <w:rPr>
          <w:rFonts w:hint="eastAsia" w:ascii="仿宋" w:hAnsi="仿宋" w:eastAsia="仿宋" w:cs="仿宋_GB2312"/>
          <w:sz w:val="28"/>
          <w:szCs w:val="28"/>
        </w:rPr>
        <w:t>本会的资产管理必须执行国家规定的资产、财务管理制度，接受会员大会和财政部门的监督。资产来源属于国家拨款或者社会捐赠、资助的，应当接受审计机关的监督，并将有关情况以适当方式向社会公布。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第五十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一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本会重大资产配置、处置须经过理事会审议。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第五十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二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本会理事会决议违反法律、法规或章程规定，致使本会遭受损失的，参与审议的理事应当承担责任。但经证明在表决时反对并记载于会议记录的，该理事可免除责任。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第五十三条 </w:t>
      </w:r>
      <w:r>
        <w:rPr>
          <w:rFonts w:hint="eastAsia" w:ascii="仿宋" w:hAnsi="仿宋" w:eastAsia="仿宋" w:cs="仿宋_GB2312"/>
          <w:sz w:val="28"/>
          <w:szCs w:val="28"/>
        </w:rPr>
        <w:t>本会换届或者更换法定代表人之前应当进行财务审计。</w:t>
      </w:r>
      <w:r>
        <w:rPr>
          <w:rFonts w:ascii="仿宋" w:hAnsi="仿宋" w:eastAsia="仿宋"/>
          <w:sz w:val="28"/>
          <w:szCs w:val="28"/>
        </w:rPr>
        <w:t>本会法定代表人在任期间，本会发生违反《社会团体登记管理条例》《山东省实施〈社会团体登记管理条例〉办法》和本章程的行为，法定代表人应当承担相关责任。因本会法定代表人失职，导致本会发生违法行为或财产损失的，法定代表人应当承担个人责任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napToGrid w:val="0"/>
        <w:spacing w:line="480" w:lineRule="exact"/>
        <w:ind w:firstLine="562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第五十四条 </w:t>
      </w:r>
      <w:r>
        <w:rPr>
          <w:rFonts w:ascii="仿宋" w:hAnsi="仿宋" w:eastAsia="仿宋"/>
          <w:sz w:val="28"/>
          <w:szCs w:val="28"/>
        </w:rPr>
        <w:t>本会的全部资产及其增值为本会所有，任何单位、个人不得侵占、私分和挪用，也不得在会员中分配。</w:t>
      </w: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第五十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五</w:t>
      </w:r>
      <w:r>
        <w:rPr>
          <w:rFonts w:ascii="仿宋" w:hAnsi="仿宋" w:eastAsia="仿宋" w:cs="仿宋_GB2312"/>
          <w:b/>
          <w:bCs/>
          <w:sz w:val="28"/>
          <w:szCs w:val="28"/>
        </w:rPr>
        <w:t>条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本会社会招聘的专职工作人员的工资待遇，根据市场化原则，参照《民政部关于加强和改进社会组织薪酬管理的指导意见》等有关规定和本地区行业平均水平执行。福利及社会保险，按照国家、省、市有关规定执行。</w:t>
      </w:r>
    </w:p>
    <w:p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after="0" w:line="480" w:lineRule="exact"/>
        <w:jc w:val="both"/>
        <w:rPr>
          <w:rFonts w:hint="default" w:ascii="仿宋_GB2312" w:hAnsi="华文仿宋" w:eastAsia="仿宋_GB2312" w:cs="仿宋_GB2312"/>
          <w:sz w:val="28"/>
          <w:szCs w:val="28"/>
        </w:rPr>
      </w:pPr>
    </w:p>
    <w:p>
      <w:pPr>
        <w:widowControl/>
        <w:snapToGrid w:val="0"/>
        <w:spacing w:line="480" w:lineRule="exact"/>
        <w:jc w:val="center"/>
        <w:textAlignment w:val="auto"/>
        <w:rPr>
          <w:rFonts w:ascii="仿宋_GB2312" w:hAnsi="华文仿宋" w:eastAsia="仿宋_GB2312" w:cs="仿宋_GB2312"/>
          <w:bCs/>
          <w:sz w:val="28"/>
          <w:szCs w:val="28"/>
        </w:rPr>
      </w:pPr>
      <w:r>
        <w:rPr>
          <w:rFonts w:ascii="黑体" w:hAnsi="黑体" w:eastAsia="黑体" w:cs="仿宋_GB2312"/>
          <w:bCs/>
          <w:sz w:val="28"/>
          <w:szCs w:val="28"/>
        </w:rPr>
        <w:t>第八章  信息公开与信用承诺</w:t>
      </w:r>
    </w:p>
    <w:p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2" w:firstLineChars="200"/>
        <w:jc w:val="both"/>
        <w:rPr>
          <w:rFonts w:hint="default"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第五十六</w:t>
      </w:r>
      <w:r>
        <w:rPr>
          <w:rFonts w:hint="default"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本会依据有关政策法规，履行信息公开义务，建立信息公开制度，及时向会员公开负责人名单、年度工作报告、第三方机构出具的报告、会费收支情况以及经理事会研究认为有必要公开的其他信息，及时向社会公开登记事项、章程、组织机构、接受捐赠、信用承诺、政府转移或委托事项、可提供服务事项及运行情况等信息。</w:t>
      </w:r>
    </w:p>
    <w:p>
      <w:pPr>
        <w:pStyle w:val="4"/>
        <w:tabs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0" w:firstLineChars="200"/>
        <w:jc w:val="both"/>
        <w:rPr>
          <w:rFonts w:hint="default"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本会建立新闻发言人制度，任命或指定</w:t>
      </w:r>
      <w:r>
        <w:rPr>
          <w:rFonts w:hint="default" w:ascii="仿宋" w:hAnsi="仿宋" w:eastAsia="仿宋" w:cs="仿宋_GB2312"/>
          <w:bCs/>
          <w:sz w:val="28"/>
          <w:szCs w:val="28"/>
        </w:rPr>
        <w:t>1</w:t>
      </w:r>
      <w:r>
        <w:rPr>
          <w:rFonts w:ascii="仿宋" w:hAnsi="仿宋" w:eastAsia="仿宋" w:cs="仿宋_GB2312"/>
          <w:bCs/>
          <w:sz w:val="28"/>
          <w:szCs w:val="28"/>
        </w:rPr>
        <w:t>名负责人作为新闻发言人，就本组织的重要活动、重大事件或热点问题，通过定期或不定期举行新闻发布会、吹风会、接受采访等形式主动回应社会关切。新闻发布内容应由本会法定代表人审定，确保正确的舆论导向。</w:t>
      </w:r>
    </w:p>
    <w:p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2" w:firstLineChars="200"/>
        <w:jc w:val="both"/>
        <w:rPr>
          <w:rFonts w:hint="default"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第五十七</w:t>
      </w:r>
      <w:r>
        <w:rPr>
          <w:rFonts w:hint="default"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本会建立年度报告制度，年度报告内容及时向社会公开，接受公众监督。</w:t>
      </w:r>
    </w:p>
    <w:p>
      <w:pPr>
        <w:pStyle w:val="4"/>
        <w:tabs>
          <w:tab w:val="left" w:pos="1800"/>
          <w:tab w:val="left" w:pos="1931"/>
          <w:tab w:val="left" w:pos="2130"/>
        </w:tabs>
        <w:adjustRightInd w:val="0"/>
        <w:snapToGrid w:val="0"/>
        <w:spacing w:before="0" w:after="0" w:line="480" w:lineRule="exact"/>
        <w:ind w:firstLine="562" w:firstLineChars="200"/>
        <w:jc w:val="both"/>
        <w:rPr>
          <w:rFonts w:hint="default" w:ascii="仿宋_GB2312" w:hAnsi="华文仿宋" w:eastAsia="仿宋_GB2312"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第五十八</w:t>
      </w:r>
      <w:r>
        <w:rPr>
          <w:rFonts w:hint="default" w:ascii="仿宋" w:hAnsi="仿宋" w:eastAsia="仿宋" w:cs="仿宋_GB2312"/>
          <w:b/>
          <w:bCs/>
          <w:sz w:val="28"/>
          <w:szCs w:val="28"/>
        </w:rPr>
        <w:t>条</w:t>
      </w:r>
      <w:r>
        <w:rPr>
          <w:rFonts w:ascii="仿宋" w:hAnsi="仿宋" w:eastAsia="仿宋" w:cs="仿宋_GB2312"/>
          <w:bCs/>
          <w:sz w:val="28"/>
          <w:szCs w:val="28"/>
        </w:rPr>
        <w:t xml:space="preserve"> 本会重点围绕服务内容、服务方式、服务对象和收费标准等建立信用承诺制度，并向社会公开信用承诺内容。</w:t>
      </w:r>
    </w:p>
    <w:p>
      <w:pPr>
        <w:spacing w:line="480" w:lineRule="exact"/>
        <w:jc w:val="center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28"/>
          <w:szCs w:val="28"/>
        </w:rPr>
        <w:t>第九章章程的修改程序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第五十九条</w:t>
      </w:r>
      <w:r>
        <w:rPr>
          <w:rFonts w:hint="eastAsia" w:ascii="仿宋" w:hAnsi="仿宋" w:eastAsia="仿宋" w:cs="仿宋_GB2312"/>
          <w:sz w:val="28"/>
          <w:szCs w:val="28"/>
        </w:rPr>
        <w:t>对本会章程的修改</w:t>
      </w:r>
      <w:r>
        <w:rPr>
          <w:rFonts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须经理事会表决通过后报会员大会审议。</w:t>
      </w:r>
    </w:p>
    <w:p>
      <w:pPr>
        <w:spacing w:line="480" w:lineRule="exact"/>
        <w:ind w:firstLine="562" w:firstLineChars="200"/>
        <w:jc w:val="both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第六十条</w:t>
      </w:r>
      <w:r>
        <w:rPr>
          <w:rFonts w:hint="eastAsia" w:ascii="仿宋" w:hAnsi="仿宋" w:eastAsia="仿宋" w:cs="仿宋_GB2312"/>
          <w:sz w:val="28"/>
          <w:szCs w:val="28"/>
        </w:rPr>
        <w:t>本会修改的章程</w:t>
      </w:r>
      <w:r>
        <w:rPr>
          <w:rFonts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须在会员大会通过后</w:t>
      </w:r>
      <w:r>
        <w:rPr>
          <w:rFonts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经业务主管单位审查同意之日起30日内</w:t>
      </w:r>
      <w:r>
        <w:rPr>
          <w:rFonts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报登记管理机关核准。</w:t>
      </w:r>
    </w:p>
    <w:p>
      <w:pPr>
        <w:spacing w:line="480" w:lineRule="exact"/>
        <w:jc w:val="center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28"/>
          <w:szCs w:val="28"/>
        </w:rPr>
        <w:t>第十章终止程序及终止后的财产处理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第六十一条</w:t>
      </w:r>
      <w:r>
        <w:rPr>
          <w:rFonts w:hint="eastAsia" w:ascii="仿宋" w:hAnsi="仿宋" w:eastAsia="仿宋" w:cs="仿宋_GB2312"/>
          <w:sz w:val="28"/>
          <w:szCs w:val="28"/>
        </w:rPr>
        <w:t>本会完成宗旨或自行解散或由于分立、合并等原因需要注销的，由理事会提出终止动议，报会员大会表决通过。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第六十二条</w:t>
      </w:r>
      <w:r>
        <w:rPr>
          <w:rFonts w:hint="eastAsia" w:ascii="仿宋" w:hAnsi="仿宋" w:eastAsia="仿宋" w:cs="仿宋_GB2312"/>
          <w:sz w:val="28"/>
          <w:szCs w:val="28"/>
        </w:rPr>
        <w:t>本会终止前，</w:t>
      </w:r>
      <w:r>
        <w:rPr>
          <w:rFonts w:ascii="仿宋" w:hAnsi="仿宋" w:eastAsia="仿宋"/>
          <w:sz w:val="28"/>
          <w:szCs w:val="28"/>
        </w:rPr>
        <w:t>应当依法成立清算组织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清理债权债务，处理善后事宜。清算期间，不开展清算以外的活动。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第六十三条</w:t>
      </w:r>
      <w:r>
        <w:rPr>
          <w:rFonts w:hint="eastAsia" w:ascii="仿宋" w:hAnsi="仿宋" w:eastAsia="仿宋" w:cs="仿宋_GB2312"/>
          <w:sz w:val="28"/>
          <w:szCs w:val="28"/>
        </w:rPr>
        <w:t>本会清算后的剩余财产，在行业管理部门和登记管理机关的监督下</w:t>
      </w:r>
      <w:r>
        <w:rPr>
          <w:rFonts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按照国家有关规定，用于发展与本会宗旨相关的事业。</w:t>
      </w:r>
    </w:p>
    <w:p>
      <w:pPr>
        <w:spacing w:line="480" w:lineRule="exact"/>
        <w:ind w:firstLine="562" w:firstLineChars="200"/>
        <w:jc w:val="both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第六十四条</w:t>
      </w:r>
      <w:r>
        <w:rPr>
          <w:rFonts w:hint="eastAsia" w:ascii="仿宋" w:hAnsi="仿宋" w:eastAsia="仿宋" w:cs="仿宋_GB2312"/>
          <w:sz w:val="28"/>
          <w:szCs w:val="28"/>
        </w:rPr>
        <w:t>本会经登记管理机关办理注销登记手续后即为终止。</w:t>
      </w:r>
    </w:p>
    <w:p>
      <w:pPr>
        <w:spacing w:line="480" w:lineRule="exact"/>
        <w:jc w:val="center"/>
        <w:rPr>
          <w:rFonts w:ascii="仿宋_GB2312" w:hAnsi="华文仿宋" w:eastAsia="仿宋_GB2312" w:cs="仿宋_GB2312"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28"/>
          <w:szCs w:val="28"/>
        </w:rPr>
        <w:t>第十一章附则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第六十五条</w:t>
      </w:r>
      <w:r>
        <w:rPr>
          <w:rFonts w:hint="eastAsia" w:ascii="仿宋" w:hAnsi="仿宋" w:eastAsia="仿宋" w:cs="仿宋_GB2312"/>
          <w:sz w:val="28"/>
          <w:szCs w:val="28"/>
        </w:rPr>
        <w:t>本章程经2025年5月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_GB2312"/>
          <w:sz w:val="28"/>
          <w:szCs w:val="28"/>
        </w:rPr>
        <w:t>日第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_GB2312"/>
          <w:sz w:val="28"/>
          <w:szCs w:val="28"/>
        </w:rPr>
        <w:t>届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一次</w:t>
      </w:r>
      <w:bookmarkStart w:id="1" w:name="_GoBack"/>
      <w:bookmarkEnd w:id="1"/>
      <w:r>
        <w:rPr>
          <w:rFonts w:hint="eastAsia" w:ascii="仿宋" w:hAnsi="仿宋" w:eastAsia="仿宋" w:cs="仿宋_GB2312"/>
          <w:sz w:val="28"/>
          <w:szCs w:val="28"/>
        </w:rPr>
        <w:t>会员大会表决通过。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第六十六条</w:t>
      </w:r>
      <w:r>
        <w:rPr>
          <w:rFonts w:hint="eastAsia" w:ascii="仿宋" w:hAnsi="仿宋" w:eastAsia="仿宋" w:cs="仿宋_GB2312"/>
          <w:sz w:val="28"/>
          <w:szCs w:val="28"/>
        </w:rPr>
        <w:t>本章程的解释权属于本会的理事会。</w:t>
      </w:r>
    </w:p>
    <w:p>
      <w:pPr>
        <w:spacing w:line="480" w:lineRule="exact"/>
        <w:ind w:firstLine="562" w:firstLineChars="200"/>
        <w:jc w:val="both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第六十七条</w:t>
      </w:r>
      <w:r>
        <w:rPr>
          <w:rFonts w:hint="eastAsia" w:ascii="仿宋" w:hAnsi="仿宋" w:eastAsia="仿宋" w:cs="仿宋_GB2312"/>
          <w:bCs/>
          <w:sz w:val="28"/>
          <w:szCs w:val="28"/>
        </w:rPr>
        <w:t>本章程自登记管理机关核准之日起生效。</w:t>
      </w:r>
    </w:p>
    <w:p>
      <w:pPr>
        <w:spacing w:line="480" w:lineRule="exact"/>
        <w:ind w:firstLine="600"/>
        <w:jc w:val="both"/>
        <w:rPr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7" w:h="16840"/>
      <w:pgMar w:top="2154" w:right="1474" w:bottom="2098" w:left="1531" w:header="851" w:footer="1418" w:gutter="0"/>
      <w:pgNumType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7050"/>
          <wp:effectExtent l="0" t="0" r="1270" b="6350"/>
          <wp:wrapNone/>
          <wp:docPr id="2" name="WordPictureWatermark873313314" descr="e989ad2616fe55ab4122de50c29ac0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73313314" descr="e989ad2616fe55ab4122de50c29ac07"/>
                  <pic:cNvPicPr>
                    <a:picLocks noChangeAspect="true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14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7050"/>
          <wp:effectExtent l="0" t="0" r="1270" b="6350"/>
          <wp:wrapNone/>
          <wp:docPr id="3" name="WordPictureWatermark873313313" descr="e989ad2616fe55ab4122de50c29ac0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873313313" descr="e989ad2616fe55ab4122de50c29ac07"/>
                  <pic:cNvPicPr>
                    <a:picLocks noChangeAspect="true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14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7050"/>
          <wp:effectExtent l="0" t="0" r="1270" b="6350"/>
          <wp:wrapNone/>
          <wp:docPr id="1" name="WordPictureWatermark873313312" descr="e989ad2616fe55ab4122de50c29ac0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73313312" descr="e989ad2616fe55ab4122de50c29ac07"/>
                  <pic:cNvPicPr>
                    <a:picLocks noChangeAspect="true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14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A6B"/>
    <w:rsid w:val="00007E6C"/>
    <w:rsid w:val="00135092"/>
    <w:rsid w:val="0017671D"/>
    <w:rsid w:val="00194507"/>
    <w:rsid w:val="001A19C9"/>
    <w:rsid w:val="001D3F48"/>
    <w:rsid w:val="00205952"/>
    <w:rsid w:val="002B3CC0"/>
    <w:rsid w:val="00341972"/>
    <w:rsid w:val="0035177D"/>
    <w:rsid w:val="003A7420"/>
    <w:rsid w:val="003C3285"/>
    <w:rsid w:val="003E6628"/>
    <w:rsid w:val="003F5B5C"/>
    <w:rsid w:val="00453019"/>
    <w:rsid w:val="004A5A0D"/>
    <w:rsid w:val="004D5FD4"/>
    <w:rsid w:val="004E4108"/>
    <w:rsid w:val="00501C14"/>
    <w:rsid w:val="0051390D"/>
    <w:rsid w:val="00526397"/>
    <w:rsid w:val="00557F75"/>
    <w:rsid w:val="00560A08"/>
    <w:rsid w:val="005A2647"/>
    <w:rsid w:val="00606007"/>
    <w:rsid w:val="00655952"/>
    <w:rsid w:val="00670944"/>
    <w:rsid w:val="006A002F"/>
    <w:rsid w:val="00720D05"/>
    <w:rsid w:val="00803359"/>
    <w:rsid w:val="00834EE8"/>
    <w:rsid w:val="00835518"/>
    <w:rsid w:val="00852DD6"/>
    <w:rsid w:val="008E4407"/>
    <w:rsid w:val="009053D0"/>
    <w:rsid w:val="00996757"/>
    <w:rsid w:val="00996A80"/>
    <w:rsid w:val="00A0132E"/>
    <w:rsid w:val="00A16A84"/>
    <w:rsid w:val="00A30B40"/>
    <w:rsid w:val="00A604F0"/>
    <w:rsid w:val="00B57551"/>
    <w:rsid w:val="00B842E0"/>
    <w:rsid w:val="00BC22C6"/>
    <w:rsid w:val="00C24D76"/>
    <w:rsid w:val="00C6197A"/>
    <w:rsid w:val="00D37A86"/>
    <w:rsid w:val="00D50A94"/>
    <w:rsid w:val="00DD1B83"/>
    <w:rsid w:val="00E01836"/>
    <w:rsid w:val="00E24A6B"/>
    <w:rsid w:val="00E557F9"/>
    <w:rsid w:val="00EA1398"/>
    <w:rsid w:val="00ED52D7"/>
    <w:rsid w:val="00EF57CE"/>
    <w:rsid w:val="00F97C23"/>
    <w:rsid w:val="0A3C4EDA"/>
    <w:rsid w:val="128D65FD"/>
    <w:rsid w:val="15FA17A0"/>
    <w:rsid w:val="2C4D3C5B"/>
    <w:rsid w:val="2F907296"/>
    <w:rsid w:val="3DF52047"/>
    <w:rsid w:val="43A81B10"/>
    <w:rsid w:val="483B158F"/>
    <w:rsid w:val="48461719"/>
    <w:rsid w:val="4A8E6560"/>
    <w:rsid w:val="5336290B"/>
    <w:rsid w:val="53C0244D"/>
    <w:rsid w:val="55DA38A0"/>
    <w:rsid w:val="59492B33"/>
    <w:rsid w:val="59EE111B"/>
    <w:rsid w:val="5AF815CD"/>
    <w:rsid w:val="5F541CD1"/>
    <w:rsid w:val="661E61F9"/>
    <w:rsid w:val="673954E5"/>
    <w:rsid w:val="6A491970"/>
    <w:rsid w:val="6BC85664"/>
    <w:rsid w:val="6BDA6D5C"/>
    <w:rsid w:val="6C305B70"/>
    <w:rsid w:val="6D2A4937"/>
    <w:rsid w:val="6DFBF1A5"/>
    <w:rsid w:val="7317045F"/>
    <w:rsid w:val="7B9B1272"/>
    <w:rsid w:val="7D8B06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pacing w:before="100" w:after="100" w:line="240" w:lineRule="auto"/>
      <w:textAlignment w:val="auto"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1046</Words>
  <Characters>5967</Characters>
  <Lines>49</Lines>
  <Paragraphs>13</Paragraphs>
  <TotalTime>208</TotalTime>
  <ScaleCrop>false</ScaleCrop>
  <LinksUpToDate>false</LinksUpToDate>
  <CharactersWithSpaces>7000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2025-01-22T15:13:00Z</dcterms:created>
  <dc:creator>user</dc:creator>
  <cp:lastModifiedBy>thtf</cp:lastModifiedBy>
  <cp:lastPrinted>2025-05-21T08:35:00Z</cp:lastPrinted>
  <dcterms:modified xsi:type="dcterms:W3CDTF">2025-06-05T17:24:47Z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AAB326E00FC947D29835197F588B217B</vt:lpwstr>
  </property>
</Properties>
</file>